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0324D9">
      <w:pPr>
        <w:spacing w:line="540" w:lineRule="exact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-318135</wp:posOffset>
                </wp:positionV>
                <wp:extent cx="1015365" cy="416560"/>
                <wp:effectExtent l="0" t="0" r="0" b="2540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5365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A93AFD1">
                            <w:pPr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0.7pt;margin-top:-25.05pt;height:32.8pt;width:79.95pt;z-index:251660288;mso-width-relative:page;mso-height-relative:page;" fillcolor="#FFFFFF" filled="t" stroked="f" coordsize="21600,21600" o:gfxdata="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JhBGMrVAAAACAEAAA8AAAAAAAAAAQAgAAAAIgAAAGRycy9kb3du&#10;cmV2LnhtbFBLAQIUABQAAAAIAIdO4kC4FUDoOwIAAFQEAAAOAAAAAAAAAAEAIAAAACQBAABkcnMv&#10;ZTJvRG9jLnhtbFBLBQYAAAAABgAGAFkBAADR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7A93AFD1">
                      <w:pPr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14:paraId="131E752C">
      <w:pPr>
        <w:spacing w:line="540" w:lineRule="exact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因公赴港澳团组</w:t>
      </w:r>
    </w:p>
    <w:p w14:paraId="61780550">
      <w:pPr>
        <w:spacing w:line="540" w:lineRule="exact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行前纪律教育登记表</w:t>
      </w:r>
    </w:p>
    <w:p w14:paraId="1817F73D">
      <w:pPr>
        <w:spacing w:line="440" w:lineRule="exact"/>
        <w:jc w:val="center"/>
        <w:rPr>
          <w:b/>
          <w:sz w:val="36"/>
          <w:szCs w:val="36"/>
        </w:rPr>
      </w:pPr>
    </w:p>
    <w:tbl>
      <w:tblPr>
        <w:tblStyle w:val="9"/>
        <w:tblW w:w="89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410"/>
        <w:gridCol w:w="563"/>
        <w:gridCol w:w="1288"/>
        <w:gridCol w:w="129"/>
        <w:gridCol w:w="2002"/>
      </w:tblGrid>
      <w:tr w14:paraId="51849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2518" w:type="dxa"/>
            <w:vAlign w:val="center"/>
          </w:tcPr>
          <w:p w14:paraId="52E10935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组团单位</w:t>
            </w:r>
          </w:p>
        </w:tc>
        <w:tc>
          <w:tcPr>
            <w:tcW w:w="2973" w:type="dxa"/>
            <w:gridSpan w:val="2"/>
          </w:tcPr>
          <w:p w14:paraId="55467A2D">
            <w:pPr>
              <w:spacing w:line="40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安徽工程大学</w:t>
            </w:r>
          </w:p>
        </w:tc>
        <w:tc>
          <w:tcPr>
            <w:tcW w:w="1417" w:type="dxa"/>
            <w:gridSpan w:val="2"/>
            <w:vAlign w:val="center"/>
          </w:tcPr>
          <w:p w14:paraId="5BED77AA"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出访日期</w:t>
            </w:r>
          </w:p>
        </w:tc>
        <w:tc>
          <w:tcPr>
            <w:tcW w:w="2002" w:type="dxa"/>
          </w:tcPr>
          <w:p w14:paraId="42E03E76">
            <w:pPr>
              <w:spacing w:line="40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年 月 日至 年 月 日</w:t>
            </w:r>
          </w:p>
        </w:tc>
      </w:tr>
      <w:tr w14:paraId="43C84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2518" w:type="dxa"/>
            <w:vAlign w:val="center"/>
          </w:tcPr>
          <w:p w14:paraId="28BA66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团组名称及</w:t>
            </w:r>
          </w:p>
          <w:p w14:paraId="451F0616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任务批件号</w:t>
            </w:r>
          </w:p>
        </w:tc>
        <w:tc>
          <w:tcPr>
            <w:tcW w:w="6392" w:type="dxa"/>
            <w:gridSpan w:val="5"/>
          </w:tcPr>
          <w:p w14:paraId="38924724"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安徽工程大学XX1人团，</w:t>
            </w:r>
          </w:p>
          <w:p w14:paraId="334B99B5">
            <w:pPr>
              <w:spacing w:line="40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皖港澳出任字[2025]XX号</w:t>
            </w:r>
          </w:p>
        </w:tc>
      </w:tr>
      <w:tr w14:paraId="01FA5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 w14:paraId="02159510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出访香港/澳门</w:t>
            </w:r>
          </w:p>
          <w:p w14:paraId="373240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及停留天数</w:t>
            </w:r>
          </w:p>
        </w:tc>
        <w:tc>
          <w:tcPr>
            <w:tcW w:w="6392" w:type="dxa"/>
            <w:gridSpan w:val="5"/>
          </w:tcPr>
          <w:p w14:paraId="0C02BBE3">
            <w:pPr>
              <w:spacing w:line="40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香港X天，澳门X天</w:t>
            </w:r>
          </w:p>
        </w:tc>
      </w:tr>
      <w:tr w14:paraId="37E1B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2518" w:type="dxa"/>
            <w:vAlign w:val="center"/>
          </w:tcPr>
          <w:p w14:paraId="6D0B58B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团组成员</w:t>
            </w:r>
          </w:p>
        </w:tc>
        <w:tc>
          <w:tcPr>
            <w:tcW w:w="6392" w:type="dxa"/>
            <w:gridSpan w:val="5"/>
          </w:tcPr>
          <w:p w14:paraId="1CD97BFD"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1A81C70B">
            <w:pPr>
              <w:spacing w:line="40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XXX</w:t>
            </w:r>
          </w:p>
        </w:tc>
      </w:tr>
      <w:tr w14:paraId="725E3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518" w:type="dxa"/>
            <w:vMerge w:val="restart"/>
            <w:vAlign w:val="center"/>
          </w:tcPr>
          <w:p w14:paraId="293AF15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行前教育记录</w:t>
            </w:r>
          </w:p>
        </w:tc>
        <w:tc>
          <w:tcPr>
            <w:tcW w:w="6392" w:type="dxa"/>
            <w:gridSpan w:val="5"/>
            <w:vAlign w:val="center"/>
          </w:tcPr>
          <w:p w14:paraId="06825259">
            <w:pPr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时间及地点：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年 月 日，安工程国际处会议室</w:t>
            </w:r>
          </w:p>
        </w:tc>
      </w:tr>
      <w:tr w14:paraId="1ECF4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9" w:hRule="atLeast"/>
        </w:trPr>
        <w:tc>
          <w:tcPr>
            <w:tcW w:w="2518" w:type="dxa"/>
            <w:vMerge w:val="continue"/>
            <w:vAlign w:val="center"/>
          </w:tcPr>
          <w:p w14:paraId="5E9DFFD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392" w:type="dxa"/>
            <w:gridSpan w:val="5"/>
          </w:tcPr>
          <w:p w14:paraId="776A5B66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主要内容：</w:t>
            </w:r>
          </w:p>
          <w:p w14:paraId="06BDB078">
            <w:pPr>
              <w:rPr>
                <w:rFonts w:ascii="仿宋_GB2312" w:eastAsia="仿宋_GB2312"/>
                <w:sz w:val="30"/>
                <w:szCs w:val="30"/>
              </w:rPr>
            </w:pPr>
          </w:p>
          <w:p w14:paraId="47F92D0D">
            <w:pP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1.《中国共产党纪律处分条例》中因公出访相关规定；</w:t>
            </w:r>
          </w:p>
          <w:p w14:paraId="0860B87F">
            <w:pP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2.因公出访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政治、保密、财经、组织纪律、安全事项等</w:t>
            </w:r>
          </w:p>
          <w:p w14:paraId="27249B97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4C93C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518" w:type="dxa"/>
            <w:vAlign w:val="center"/>
          </w:tcPr>
          <w:p w14:paraId="3C5AD27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宣讲人签字</w:t>
            </w:r>
          </w:p>
        </w:tc>
        <w:tc>
          <w:tcPr>
            <w:tcW w:w="2410" w:type="dxa"/>
          </w:tcPr>
          <w:p w14:paraId="0CBD9C4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51" w:type="dxa"/>
            <w:gridSpan w:val="2"/>
          </w:tcPr>
          <w:p w14:paraId="53F89AF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团长签字</w:t>
            </w:r>
          </w:p>
        </w:tc>
        <w:tc>
          <w:tcPr>
            <w:tcW w:w="2131" w:type="dxa"/>
            <w:gridSpan w:val="2"/>
          </w:tcPr>
          <w:p w14:paraId="1D8CB395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5674D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518" w:type="dxa"/>
            <w:vAlign w:val="center"/>
          </w:tcPr>
          <w:p w14:paraId="1F0D13BA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参加纪律教育的团组成员签字</w:t>
            </w:r>
          </w:p>
        </w:tc>
        <w:tc>
          <w:tcPr>
            <w:tcW w:w="6392" w:type="dxa"/>
            <w:gridSpan w:val="5"/>
          </w:tcPr>
          <w:p w14:paraId="07DC1CD8">
            <w:pPr>
              <w:rPr>
                <w:rFonts w:ascii="仿宋_GB2312" w:eastAsia="仿宋_GB2312"/>
                <w:sz w:val="30"/>
                <w:szCs w:val="30"/>
              </w:rPr>
            </w:pPr>
          </w:p>
          <w:p w14:paraId="7EFC0A25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14:paraId="447FE8FD"/>
    <w:p w14:paraId="2C31F60A">
      <w:pPr>
        <w:spacing w:line="52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-289560</wp:posOffset>
                </wp:positionV>
                <wp:extent cx="898525" cy="428625"/>
                <wp:effectExtent l="0" t="0" r="1270" b="3810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5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9EAB7E6">
                            <w:pPr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0.3pt;margin-top:-22.8pt;height:33.75pt;width:70.75pt;z-index:251659264;mso-width-relative:page;mso-height-relative:page;" fillcolor="#FFFFFF" filled="t" stroked="f" coordsize="21600,21600" o:gfxdata="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+Fnbq1QAAAAcBAAAPAAAA&#10;AAAAAAEAIAAAACIAAABkcnMvZG93bnJldi54bWxQSwECFAAUAAAACACHTuJAkEy5QRgCAAA8BAAA&#10;DgAAAAAAAAABACAAAAAkAQAAZHJzL2Uyb0RvYy54bWxQSwUGAAAAAAYABgBZAQAAr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09EAB7E6">
                      <w:pPr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14:paraId="111BB92F">
      <w:pPr>
        <w:spacing w:line="520" w:lineRule="exact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因公赴港澳保密与安全承诺书</w:t>
      </w:r>
    </w:p>
    <w:p w14:paraId="44395912">
      <w:pPr>
        <w:spacing w:line="520" w:lineRule="exact"/>
        <w:jc w:val="left"/>
        <w:rPr>
          <w:rFonts w:ascii="仿宋_GB2312" w:hAnsi="Calibri" w:eastAsia="仿宋_GB2312"/>
          <w:sz w:val="32"/>
          <w:szCs w:val="32"/>
        </w:rPr>
      </w:pPr>
    </w:p>
    <w:p w14:paraId="5B1139F6">
      <w:pPr>
        <w:spacing w:line="520" w:lineRule="exact"/>
        <w:ind w:firstLine="60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年   月   日至   年   月   日</w:t>
      </w:r>
      <w:r>
        <w:rPr>
          <w:rFonts w:hint="eastAsia" w:ascii="仿宋_GB2312" w:hAnsi="Calibri" w:eastAsia="仿宋_GB2312"/>
          <w:sz w:val="32"/>
          <w:szCs w:val="32"/>
        </w:rPr>
        <w:t>期间，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Calibri" w:eastAsia="仿宋_GB2312"/>
          <w:sz w:val="32"/>
          <w:szCs w:val="32"/>
        </w:rPr>
        <w:t>同志因工作需要，公派前往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 xml:space="preserve">     参加学术会议</w:t>
      </w:r>
      <w:r>
        <w:rPr>
          <w:rFonts w:hint="eastAsia" w:ascii="仿宋_GB2312" w:hAnsi="Calibri" w:eastAsia="仿宋_GB2312"/>
          <w:sz w:val="32"/>
          <w:szCs w:val="32"/>
        </w:rPr>
        <w:t>。出境前于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Calibri" w:eastAsia="仿宋_GB2312"/>
          <w:sz w:val="32"/>
          <w:szCs w:val="32"/>
        </w:rPr>
        <w:t>年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Calibri" w:eastAsia="仿宋_GB2312"/>
          <w:sz w:val="32"/>
          <w:szCs w:val="32"/>
        </w:rPr>
        <w:t>月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Calibri" w:eastAsia="仿宋_GB2312"/>
          <w:sz w:val="32"/>
          <w:szCs w:val="32"/>
        </w:rPr>
        <w:t>日参加了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安徽工程大学国际处</w:t>
      </w:r>
      <w:r>
        <w:rPr>
          <w:rFonts w:hint="eastAsia" w:ascii="仿宋_GB2312" w:hAnsi="Calibri" w:eastAsia="仿宋_GB2312"/>
          <w:sz w:val="32"/>
          <w:szCs w:val="32"/>
        </w:rPr>
        <w:t>组织的行前国家安全和出访纪律教育培训，学习了《国家安全法》、《反间谍法》、《保守国家秘密法》等相关法律规定，本人郑重承诺：</w:t>
      </w:r>
    </w:p>
    <w:p w14:paraId="22241CAC">
      <w:pPr>
        <w:spacing w:line="52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一、严格遵守出访纪律、团组规章制度，服从团组管理，严格遵守党的政治纪律和政治规矩，严格遵守“一国两制”方针政策和当地法律法规。</w:t>
      </w:r>
    </w:p>
    <w:p w14:paraId="69FFEAC0">
      <w:pPr>
        <w:spacing w:line="52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二、严格遵守保密纪律和反间防谍制度规章。不违规携带任何涉密资料、设备和载体出境；在外期间，不使用个人电子设备存储、处理涉密或敏感信息；不使用手机谈论涉密事项；不在无保密条件的场所谈论涉密事项。</w:t>
      </w:r>
    </w:p>
    <w:p w14:paraId="7B77B9E6">
      <w:pPr>
        <w:spacing w:line="52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三、严格遵守生活纪律，注意身心健康。</w:t>
      </w:r>
    </w:p>
    <w:p w14:paraId="7D267C50">
      <w:pPr>
        <w:spacing w:line="52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四、如遇到境外组织和个人对我进行纠缠、威胁、策反、资助、馈赠等情况，第一时间向团长报告或向中联办请示报告，并在回境后及时向派出单位和国家安全机关报告，不得隐瞒事关国家安全方面的情况或事项。</w:t>
      </w:r>
    </w:p>
    <w:p w14:paraId="447819C3">
      <w:pPr>
        <w:spacing w:line="52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若违反上述承诺，自愿承担党纪、政纪和法律责任。</w:t>
      </w:r>
    </w:p>
    <w:p w14:paraId="5B4055B3">
      <w:pPr>
        <w:spacing w:line="540" w:lineRule="exact"/>
        <w:jc w:val="left"/>
        <w:rPr>
          <w:rFonts w:ascii="仿宋_GB2312" w:hAnsi="Calibri" w:eastAsia="仿宋_GB2312"/>
          <w:sz w:val="32"/>
          <w:szCs w:val="32"/>
        </w:rPr>
      </w:pPr>
    </w:p>
    <w:p w14:paraId="7445D06F">
      <w:pPr>
        <w:spacing w:line="540" w:lineRule="exact"/>
        <w:ind w:firstLine="4480" w:firstLineChars="1400"/>
        <w:jc w:val="left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承诺人：</w:t>
      </w:r>
    </w:p>
    <w:p w14:paraId="021531F3">
      <w:pPr>
        <w:spacing w:line="540" w:lineRule="exact"/>
        <w:jc w:val="left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                                年    月    日</w:t>
      </w:r>
      <w:r>
        <w:rPr>
          <w:rFonts w:ascii="黑体" w:hAns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-335915</wp:posOffset>
                </wp:positionV>
                <wp:extent cx="952500" cy="387985"/>
                <wp:effectExtent l="3175" t="3810" r="0" b="0"/>
                <wp:wrapNone/>
                <wp:docPr id="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2E8E8B0">
                            <w:pPr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6" o:spt="202" type="#_x0000_t202" style="position:absolute;left:0pt;margin-left:-2.85pt;margin-top:-26.45pt;height:30.55pt;width:75pt;z-index:251661312;mso-width-relative:page;mso-height-relative:page;" fillcolor="#FFFFFF" filled="t" stroked="f" coordsize="21600,21600" o:gfxdata="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8+3EE1wAAAAgBAAAP&#10;AAAAAAAAAAEAIAAAACIAAABkcnMvZG93bnJldi54bWxQSwECFAAUAAAACACHTuJANjW04hkCAAA8&#10;BAAADgAAAAAAAAABACAAAAAmAQAAZHJzL2Uyb0RvYy54bWxQSwUGAAAAAAYABgBZAQAAs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12E8E8B0">
                      <w:pPr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pgSz w:w="11906" w:h="16838"/>
      <w:pgMar w:top="1440" w:right="1287" w:bottom="1440" w:left="1622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5ADE2A2-9878-45DA-A949-A833CCEA6DD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310E4E1-B1B4-4470-96F6-8454F74A1E69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CCA030E2-B098-4E3C-B1CF-85DD0C8D07FC}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  <w:embedRegular r:id="rId4" w:fontKey="{CD0BD2E4-56DA-4EB9-B09C-9E1305CFA07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8624CBA1-2B28-4992-ABEC-E8FFF4E6221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6" w:fontKey="{2A6E0CC7-8112-42E3-836D-DB7DD72B4DDD}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7" w:fontKey="{FA0AD856-6D9A-44AC-95CA-10314ACCCCEA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C964D0">
    <w:pPr>
      <w:pStyle w:val="7"/>
      <w:pBdr>
        <w:bottom w:val="none" w:color="auto" w:sz="0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10F"/>
    <w:rsid w:val="00054A35"/>
    <w:rsid w:val="00057034"/>
    <w:rsid w:val="00067A0B"/>
    <w:rsid w:val="000703FC"/>
    <w:rsid w:val="0007697A"/>
    <w:rsid w:val="0009028C"/>
    <w:rsid w:val="000C6D79"/>
    <w:rsid w:val="000E3E67"/>
    <w:rsid w:val="0014472B"/>
    <w:rsid w:val="00232725"/>
    <w:rsid w:val="0029280A"/>
    <w:rsid w:val="002C05E1"/>
    <w:rsid w:val="002E4586"/>
    <w:rsid w:val="00317232"/>
    <w:rsid w:val="00352CC6"/>
    <w:rsid w:val="003B357E"/>
    <w:rsid w:val="004016F8"/>
    <w:rsid w:val="0042067F"/>
    <w:rsid w:val="004C4061"/>
    <w:rsid w:val="004E5187"/>
    <w:rsid w:val="00535173"/>
    <w:rsid w:val="005602A1"/>
    <w:rsid w:val="00594DBE"/>
    <w:rsid w:val="00621072"/>
    <w:rsid w:val="006825BA"/>
    <w:rsid w:val="00690787"/>
    <w:rsid w:val="00693FC1"/>
    <w:rsid w:val="00700DD5"/>
    <w:rsid w:val="007024AE"/>
    <w:rsid w:val="007246A5"/>
    <w:rsid w:val="00766C53"/>
    <w:rsid w:val="007A07B3"/>
    <w:rsid w:val="007C03D3"/>
    <w:rsid w:val="007D3B5F"/>
    <w:rsid w:val="00815E11"/>
    <w:rsid w:val="00834983"/>
    <w:rsid w:val="0084200D"/>
    <w:rsid w:val="008902E5"/>
    <w:rsid w:val="008B3D8D"/>
    <w:rsid w:val="008C087A"/>
    <w:rsid w:val="009109F7"/>
    <w:rsid w:val="00950AD7"/>
    <w:rsid w:val="009950EB"/>
    <w:rsid w:val="00996A0F"/>
    <w:rsid w:val="009A549B"/>
    <w:rsid w:val="009A7798"/>
    <w:rsid w:val="009D4424"/>
    <w:rsid w:val="009F15F8"/>
    <w:rsid w:val="00A248B8"/>
    <w:rsid w:val="00A31D44"/>
    <w:rsid w:val="00A64050"/>
    <w:rsid w:val="00A7214B"/>
    <w:rsid w:val="00A7488A"/>
    <w:rsid w:val="00AB1717"/>
    <w:rsid w:val="00AD7024"/>
    <w:rsid w:val="00B152F6"/>
    <w:rsid w:val="00B3575C"/>
    <w:rsid w:val="00BB79E6"/>
    <w:rsid w:val="00C241A1"/>
    <w:rsid w:val="00CC1127"/>
    <w:rsid w:val="00CD7EA0"/>
    <w:rsid w:val="00CE4D7E"/>
    <w:rsid w:val="00D143CA"/>
    <w:rsid w:val="00DA4F84"/>
    <w:rsid w:val="00DE14E2"/>
    <w:rsid w:val="00DE331A"/>
    <w:rsid w:val="00E7610F"/>
    <w:rsid w:val="00EF6A84"/>
    <w:rsid w:val="00F1216A"/>
    <w:rsid w:val="00F134DB"/>
    <w:rsid w:val="00F63DD6"/>
    <w:rsid w:val="00FA7A7A"/>
    <w:rsid w:val="143940BA"/>
    <w:rsid w:val="1F444EB4"/>
    <w:rsid w:val="2727416A"/>
    <w:rsid w:val="2FEB6762"/>
    <w:rsid w:val="48BB76E5"/>
    <w:rsid w:val="573330EF"/>
    <w:rsid w:val="6E95696A"/>
    <w:rsid w:val="7A32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  <w:rPr>
      <w:rFonts w:ascii="Times New Roman" w:hAnsi="Times New Roman" w:eastAsia="宋体" w:cs="Times New Roman"/>
      <w:szCs w:val="24"/>
    </w:rPr>
  </w:style>
  <w:style w:type="paragraph" w:styleId="3">
    <w:name w:val="Body Text Indent"/>
    <w:basedOn w:val="1"/>
    <w:link w:val="15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4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日期 Char"/>
    <w:basedOn w:val="10"/>
    <w:link w:val="4"/>
    <w:semiHidden/>
    <w:qFormat/>
    <w:uiPriority w:val="99"/>
  </w:style>
  <w:style w:type="character" w:customStyle="1" w:styleId="15">
    <w:name w:val="正文文本缩进 Char"/>
    <w:basedOn w:val="10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6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7">
    <w:name w:val="批注框文本 Char"/>
    <w:basedOn w:val="10"/>
    <w:link w:val="5"/>
    <w:semiHidden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585</Words>
  <Characters>625</Characters>
  <Lines>5</Lines>
  <Paragraphs>1</Paragraphs>
  <TotalTime>0</TotalTime>
  <ScaleCrop>false</ScaleCrop>
  <LinksUpToDate>false</LinksUpToDate>
  <CharactersWithSpaces>665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2021-05-18T09:00:00Z</dcterms:created>
  <dc:creator>姚文娟</dc:creator>
  <cp:lastModifiedBy>LUO</cp:lastModifiedBy>
  <cp:lastPrinted>2021-04-14T15:31:00Z</cp:lastPrinted>
  <dcterms:modified xsi:type="dcterms:W3CDTF">2025-04-15T01:48:54Z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eyJoZGlkIjoiNTk2ZWZhMzE4YjJmZGQwZjVkMjc0ZTA1MWI3N2IyZmEiLCJ1c2VySWQiOiIyNTk1NTE0NTAifQ==</vt:lpwstr>
  </property>
  <property fmtid="{D5CDD505-2E9C-101B-9397-08002B2CF9AE}" pid="4" name="ICV">
    <vt:lpwstr>5386E86009944E6EBB3C347954D97946_13</vt:lpwstr>
  </property>
</Properties>
</file>