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A3278">
      <w:pPr>
        <w:jc w:val="left"/>
        <w:rPr>
          <w:rFonts w:ascii="Times New Roman" w:hAnsi="Times New Roman" w:cs="Times New Roman"/>
          <w:sz w:val="24"/>
          <w:szCs w:val="24"/>
        </w:rPr>
      </w:pPr>
      <w:r>
        <w:rPr>
          <w:rFonts w:hint="eastAsia" w:ascii="Times New Roman" w:hAnsi="Times New Roman" w:cs="Times New Roman"/>
          <w:sz w:val="24"/>
          <w:szCs w:val="24"/>
        </w:rPr>
        <w:drawing>
          <wp:inline distT="0" distB="0" distL="114300" distR="114300">
            <wp:extent cx="1932305" cy="399415"/>
            <wp:effectExtent l="0" t="0" r="10795" b="635"/>
            <wp:docPr id="1" name="图片 1" descr="@[3`YYEDW~]N8EOYZY9N43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YYEDW~]N8EOYZY9N43T"/>
                    <pic:cNvPicPr>
                      <a:picLocks noChangeAspect="1"/>
                    </pic:cNvPicPr>
                  </pic:nvPicPr>
                  <pic:blipFill>
                    <a:blip r:embed="rId5"/>
                    <a:stretch>
                      <a:fillRect/>
                    </a:stretch>
                  </pic:blipFill>
                  <pic:spPr>
                    <a:xfrm>
                      <a:off x="0" y="0"/>
                      <a:ext cx="1932305" cy="399415"/>
                    </a:xfrm>
                    <a:prstGeom prst="rect">
                      <a:avLst/>
                    </a:prstGeom>
                  </pic:spPr>
                </pic:pic>
              </a:graphicData>
            </a:graphic>
          </wp:inline>
        </w:drawing>
      </w:r>
    </w:p>
    <w:p w14:paraId="522BFDFA">
      <w:pPr>
        <w:ind w:firstLine="1205" w:firstLineChars="500"/>
        <w:rPr>
          <w:rFonts w:hint="eastAsia" w:ascii="Times New Roman" w:hAnsi="Times New Roman" w:cs="Times New Roman"/>
          <w:b/>
          <w:bCs/>
          <w:sz w:val="24"/>
          <w:szCs w:val="24"/>
          <w:lang w:val="en-US" w:eastAsia="zh-CN"/>
        </w:rPr>
      </w:pPr>
      <w:r>
        <w:rPr>
          <w:rFonts w:ascii="Times New Roman" w:hAnsi="Times New Roman" w:cs="Times New Roman"/>
          <w:b/>
          <w:bCs/>
          <w:sz w:val="24"/>
          <w:szCs w:val="24"/>
        </w:rPr>
        <w:t>AHPU Prospectus for International Students 20</w:t>
      </w:r>
      <w:r>
        <w:rPr>
          <w:rFonts w:hint="eastAsia" w:ascii="Times New Roman" w:hAnsi="Times New Roman" w:cs="Times New Roman"/>
          <w:b/>
          <w:bCs/>
          <w:sz w:val="24"/>
          <w:szCs w:val="24"/>
        </w:rPr>
        <w:t>2</w:t>
      </w:r>
      <w:r>
        <w:rPr>
          <w:rFonts w:hint="eastAsia" w:ascii="Times New Roman" w:hAnsi="Times New Roman" w:cs="Times New Roman"/>
          <w:b/>
          <w:bCs/>
          <w:sz w:val="24"/>
          <w:szCs w:val="24"/>
          <w:lang w:val="en-US" w:eastAsia="zh-CN"/>
        </w:rPr>
        <w:t>5</w:t>
      </w:r>
    </w:p>
    <w:p w14:paraId="0B79113E">
      <w:pPr>
        <w:ind w:firstLine="1200" w:firstLineChars="500"/>
        <w:rPr>
          <w:rFonts w:hint="eastAsia" w:ascii="Times New Roman" w:hAnsi="Times New Roman" w:cs="Times New Roman"/>
          <w:sz w:val="24"/>
          <w:szCs w:val="24"/>
          <w:lang w:val="en-US" w:eastAsia="zh-CN"/>
        </w:rPr>
      </w:pPr>
    </w:p>
    <w:p w14:paraId="63700FEB">
      <w:pPr>
        <w:pStyle w:val="11"/>
        <w:numPr>
          <w:ilvl w:val="0"/>
          <w:numId w:val="1"/>
        </w:numPr>
        <w:ind w:firstLineChars="0"/>
        <w:rPr>
          <w:rFonts w:ascii="Times New Roman" w:hAnsi="Times New Roman" w:cs="Times New Roman"/>
          <w:b/>
          <w:bCs/>
          <w:sz w:val="24"/>
          <w:szCs w:val="24"/>
        </w:rPr>
      </w:pPr>
      <w:r>
        <w:rPr>
          <w:rFonts w:ascii="Times New Roman" w:hAnsi="Times New Roman" w:cs="Times New Roman"/>
          <w:b/>
          <w:bCs/>
          <w:sz w:val="24"/>
          <w:szCs w:val="24"/>
        </w:rPr>
        <w:t>A</w:t>
      </w:r>
      <w:r>
        <w:rPr>
          <w:rFonts w:hint="eastAsia" w:ascii="Times New Roman" w:hAnsi="Times New Roman" w:cs="Times New Roman"/>
          <w:b/>
          <w:bCs/>
          <w:sz w:val="24"/>
          <w:szCs w:val="24"/>
        </w:rPr>
        <w:t>bout AHPU</w:t>
      </w:r>
    </w:p>
    <w:p w14:paraId="05B9E180">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Anhui</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Polytechnic University (AHPU)</w:t>
      </w:r>
      <w:r>
        <w:rPr>
          <w:rFonts w:hint="eastAsia"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rPr>
        <w:t>is located in the national</w:t>
      </w:r>
      <w:r>
        <w:rPr>
          <w:rFonts w:hint="eastAsia" w:ascii="Times New Roman" w:hAnsi="Times New Roman" w:cs="Times New Roman"/>
          <w:sz w:val="24"/>
          <w:szCs w:val="24"/>
          <w:lang w:val="en-US" w:eastAsia="zh-CN"/>
        </w:rPr>
        <w:t>ly</w:t>
      </w:r>
      <w:r>
        <w:rPr>
          <w:rFonts w:hint="eastAsia" w:ascii="Times New Roman" w:hAnsi="Times New Roman" w:cs="Times New Roman"/>
          <w:sz w:val="24"/>
          <w:szCs w:val="24"/>
        </w:rPr>
        <w:t xml:space="preserve"> open city: Wuhu city in Anhui province, with an easy access to Nanjing (about </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 xml:space="preserve">0 </w:t>
      </w:r>
      <w:r>
        <w:rPr>
          <w:rFonts w:ascii="Times New Roman" w:hAnsi="Times New Roman" w:cs="Times New Roman"/>
          <w:sz w:val="24"/>
          <w:szCs w:val="24"/>
        </w:rPr>
        <w:t>minut</w:t>
      </w:r>
      <w:r>
        <w:rPr>
          <w:rFonts w:hint="eastAsia" w:ascii="Times New Roman" w:hAnsi="Times New Roman" w:cs="Times New Roman"/>
          <w:sz w:val="24"/>
          <w:szCs w:val="24"/>
          <w:lang w:val="en-US" w:eastAsia="zh-CN"/>
        </w:rPr>
        <w:t>e</w:t>
      </w:r>
      <w:r>
        <w:rPr>
          <w:rFonts w:ascii="Times New Roman" w:hAnsi="Times New Roman" w:cs="Times New Roman"/>
          <w:sz w:val="24"/>
          <w:szCs w:val="24"/>
        </w:rPr>
        <w:t>s</w:t>
      </w:r>
      <w:r>
        <w:rPr>
          <w:rFonts w:hint="eastAsia" w:ascii="Times New Roman" w:hAnsi="Times New Roman" w:cs="Times New Roman"/>
          <w:sz w:val="24"/>
          <w:szCs w:val="24"/>
        </w:rPr>
        <w:t xml:space="preserve"> by </w:t>
      </w:r>
      <w:r>
        <w:rPr>
          <w:rFonts w:hint="eastAsia" w:ascii="Times New Roman" w:hAnsi="Times New Roman" w:cs="Times New Roman"/>
          <w:sz w:val="24"/>
          <w:szCs w:val="24"/>
          <w:lang w:val="en-US" w:eastAsia="zh-CN"/>
        </w:rPr>
        <w:t xml:space="preserve">high speed </w:t>
      </w:r>
      <w:r>
        <w:rPr>
          <w:rFonts w:hint="eastAsia" w:ascii="Times New Roman" w:hAnsi="Times New Roman" w:cs="Times New Roman"/>
          <w:sz w:val="24"/>
          <w:szCs w:val="24"/>
        </w:rPr>
        <w:t xml:space="preserve">train) and Shanghai (about </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 xml:space="preserve"> and a half hours by </w:t>
      </w:r>
      <w:r>
        <w:rPr>
          <w:rFonts w:hint="eastAsia" w:ascii="Times New Roman" w:hAnsi="Times New Roman" w:cs="Times New Roman"/>
          <w:sz w:val="24"/>
          <w:szCs w:val="24"/>
          <w:lang w:val="en-US" w:eastAsia="zh-CN"/>
        </w:rPr>
        <w:t>high speed</w:t>
      </w:r>
      <w:r>
        <w:rPr>
          <w:rFonts w:hint="eastAsia" w:ascii="Times New Roman" w:hAnsi="Times New Roman" w:cs="Times New Roman"/>
          <w:sz w:val="24"/>
          <w:szCs w:val="24"/>
        </w:rPr>
        <w:t xml:space="preserve"> train). </w:t>
      </w:r>
      <w:r>
        <w:rPr>
          <w:rFonts w:ascii="Times New Roman" w:hAnsi="Times New Roman" w:eastAsia="宋体" w:cs="Times New Roman"/>
          <w:sz w:val="24"/>
          <w:szCs w:val="24"/>
        </w:rPr>
        <w:t>AHPU</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is </w:t>
      </w:r>
      <w:r>
        <w:rPr>
          <w:rFonts w:ascii="Times New Roman" w:hAnsi="Times New Roman" w:eastAsia="宋体" w:cs="Times New Roman"/>
          <w:sz w:val="24"/>
          <w:szCs w:val="24"/>
        </w:rPr>
        <w:t xml:space="preserve">a provincial, multi-disciplinary university </w:t>
      </w:r>
      <w:r>
        <w:rPr>
          <w:rFonts w:hint="eastAsia" w:ascii="Times New Roman" w:hAnsi="Times New Roman" w:eastAsia="宋体" w:cs="Times New Roman"/>
          <w:sz w:val="24"/>
          <w:szCs w:val="24"/>
        </w:rPr>
        <w:t xml:space="preserve">with strength in engineering and </w:t>
      </w:r>
      <w:r>
        <w:rPr>
          <w:rFonts w:ascii="Times New Roman" w:hAnsi="Times New Roman" w:eastAsia="宋体" w:cs="Times New Roman"/>
          <w:sz w:val="24"/>
          <w:szCs w:val="24"/>
        </w:rPr>
        <w:t>one of the universities for priority development in Anhui</w:t>
      </w:r>
      <w:r>
        <w:rPr>
          <w:rFonts w:hint="eastAsia" w:ascii="Times New Roman" w:hAnsi="Times New Roman" w:eastAsia="宋体" w:cs="Times New Roman"/>
          <w:sz w:val="24"/>
          <w:szCs w:val="24"/>
        </w:rPr>
        <w:t xml:space="preserve">. The schooling can be traced back to 1935 when the Spanish Catholic Church founded Anhui Neisi Technical School, which, thereafter, renewed its name as Wuhu Electrical </w:t>
      </w:r>
      <w:r>
        <w:rPr>
          <w:rFonts w:ascii="Times New Roman" w:hAnsi="Times New Roman" w:eastAsia="宋体" w:cs="Times New Roman"/>
          <w:sz w:val="24"/>
          <w:szCs w:val="24"/>
        </w:rPr>
        <w:t>Motor Manufactur</w:t>
      </w:r>
      <w:r>
        <w:rPr>
          <w:rFonts w:hint="eastAsia" w:ascii="Times New Roman" w:hAnsi="Times New Roman" w:eastAsia="宋体" w:cs="Times New Roman"/>
          <w:sz w:val="24"/>
          <w:szCs w:val="24"/>
        </w:rPr>
        <w:t xml:space="preserve">e School, Wuhu Mechanical School, </w:t>
      </w:r>
      <w:r>
        <w:rPr>
          <w:rFonts w:ascii="Times New Roman" w:hAnsi="Times New Roman" w:eastAsia="宋体" w:cs="Times New Roman"/>
          <w:sz w:val="24"/>
          <w:szCs w:val="24"/>
        </w:rPr>
        <w:t xml:space="preserve">Anhui </w:t>
      </w:r>
      <w:r>
        <w:rPr>
          <w:rFonts w:hint="eastAsia" w:ascii="Times New Roman" w:hAnsi="Times New Roman" w:cs="Times New Roman"/>
          <w:sz w:val="24"/>
          <w:szCs w:val="24"/>
        </w:rPr>
        <w:t>C</w:t>
      </w:r>
      <w:r>
        <w:rPr>
          <w:rFonts w:hint="eastAsia" w:ascii="Times New Roman" w:hAnsi="Times New Roman" w:eastAsia="宋体" w:cs="Times New Roman"/>
          <w:sz w:val="24"/>
          <w:szCs w:val="24"/>
        </w:rPr>
        <w:t>ollege</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of </w:t>
      </w:r>
      <w:r>
        <w:rPr>
          <w:rFonts w:ascii="Times New Roman" w:hAnsi="Times New Roman" w:eastAsia="宋体" w:cs="Times New Roman"/>
          <w:sz w:val="24"/>
          <w:szCs w:val="24"/>
        </w:rPr>
        <w:t xml:space="preserve">Mechanical </w:t>
      </w:r>
      <w:r>
        <w:rPr>
          <w:rFonts w:hint="eastAsia" w:ascii="Times New Roman" w:hAnsi="Times New Roman" w:eastAsia="宋体" w:cs="Times New Roman"/>
          <w:sz w:val="24"/>
          <w:szCs w:val="24"/>
        </w:rPr>
        <w:t>&amp;</w:t>
      </w:r>
      <w:r>
        <w:rPr>
          <w:rFonts w:ascii="Times New Roman" w:hAnsi="Times New Roman" w:eastAsia="宋体" w:cs="Times New Roman"/>
          <w:sz w:val="24"/>
          <w:szCs w:val="24"/>
        </w:rPr>
        <w:t xml:space="preserve"> Electrical Engineering</w:t>
      </w:r>
      <w:r>
        <w:rPr>
          <w:rFonts w:hint="eastAsia" w:ascii="Times New Roman" w:hAnsi="Times New Roman" w:eastAsia="宋体" w:cs="Times New Roman"/>
          <w:sz w:val="24"/>
          <w:szCs w:val="24"/>
        </w:rPr>
        <w:t xml:space="preserve"> , Anhui University of Technology &amp; Science and Anhui Polytechnic University since 2010. </w:t>
      </w:r>
    </w:p>
    <w:p w14:paraId="389D63E1">
      <w:pPr>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AHPU covers an area of 1</w:t>
      </w:r>
      <w:r>
        <w:rPr>
          <w:rFonts w:hint="eastAsia" w:ascii="Times New Roman" w:hAnsi="Times New Roman" w:cs="Times New Roman"/>
          <w:sz w:val="24"/>
          <w:szCs w:val="24"/>
        </w:rPr>
        <w:t>40</w:t>
      </w:r>
      <w:r>
        <w:rPr>
          <w:rFonts w:hint="eastAsia" w:ascii="Times New Roman" w:hAnsi="Times New Roman" w:eastAsia="宋体" w:cs="Times New Roman"/>
          <w:sz w:val="24"/>
          <w:szCs w:val="24"/>
        </w:rPr>
        <w:t xml:space="preserve"> hectares. Its faculty totals approximately 1</w:t>
      </w: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 xml:space="preserve">00. Besides, AHPU employs renowned scholars both at home and abroad as its guest professors, including academicians of Chinese Academy of Sciences and Chinese Academy of Engineering, and some high-level talents. </w:t>
      </w:r>
    </w:p>
    <w:p w14:paraId="63ADC714">
      <w:pPr>
        <w:ind w:firstLine="480" w:firstLineChars="200"/>
        <w:rPr>
          <w:rFonts w:hint="eastAsia" w:ascii="Times New Roman" w:hAnsi="Times New Roman" w:eastAsia="宋体" w:cs="Times New Roman"/>
          <w:sz w:val="24"/>
          <w:szCs w:val="24"/>
        </w:rPr>
      </w:pPr>
      <w:r>
        <w:rPr>
          <w:rFonts w:ascii="Times New Roman" w:hAnsi="Times New Roman" w:eastAsia="宋体" w:cs="Times New Roman"/>
          <w:sz w:val="24"/>
          <w:szCs w:val="24"/>
        </w:rPr>
        <w:t>Currently, with disciplines covering engineering, science, humanities, management, economy, law and arts</w:t>
      </w:r>
      <w:r>
        <w:rPr>
          <w:rFonts w:hint="eastAsia" w:ascii="Times New Roman" w:hAnsi="Times New Roman" w:eastAsia="宋体" w:cs="Times New Roman"/>
          <w:sz w:val="24"/>
          <w:szCs w:val="24"/>
        </w:rPr>
        <w:t xml:space="preserve"> etc.</w:t>
      </w:r>
      <w:r>
        <w:rPr>
          <w:rFonts w:ascii="Times New Roman" w:hAnsi="Times New Roman" w:eastAsia="宋体" w:cs="Times New Roman"/>
          <w:sz w:val="24"/>
          <w:szCs w:val="24"/>
        </w:rPr>
        <w:t xml:space="preserve">, AHPU comprises </w:t>
      </w:r>
      <w:r>
        <w:rPr>
          <w:rFonts w:hint="eastAsia" w:ascii="Times New Roman" w:hAnsi="Times New Roman" w:eastAsia="宋体" w:cs="Times New Roman"/>
          <w:sz w:val="24"/>
          <w:szCs w:val="24"/>
          <w:lang w:val="en-US" w:eastAsia="zh-CN"/>
        </w:rPr>
        <w:t>19</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schools, </w:t>
      </w:r>
      <w:r>
        <w:rPr>
          <w:rFonts w:ascii="Times New Roman" w:hAnsi="Times New Roman" w:eastAsia="宋体" w:cs="Times New Roman"/>
          <w:sz w:val="24"/>
          <w:szCs w:val="24"/>
        </w:rPr>
        <w:t>offer</w:t>
      </w:r>
      <w:r>
        <w:rPr>
          <w:rFonts w:hint="eastAsia" w:ascii="Times New Roman" w:hAnsi="Times New Roman" w:eastAsia="宋体" w:cs="Times New Roman"/>
          <w:sz w:val="24"/>
          <w:szCs w:val="24"/>
        </w:rPr>
        <w:t>ing</w:t>
      </w:r>
      <w:r>
        <w:rPr>
          <w:rFonts w:hint="eastAsia" w:ascii="Times New Roman" w:hAnsi="Times New Roman" w:eastAsia="宋体" w:cs="Times New Roman"/>
          <w:sz w:val="24"/>
          <w:szCs w:val="24"/>
          <w:lang w:val="en-US" w:eastAsia="zh-CN"/>
        </w:rPr>
        <w:t xml:space="preserve"> 60</w:t>
      </w:r>
      <w:r>
        <w:rPr>
          <w:rFonts w:ascii="Times New Roman" w:hAnsi="Times New Roman" w:eastAsia="宋体" w:cs="Times New Roman"/>
          <w:sz w:val="24"/>
          <w:szCs w:val="24"/>
        </w:rPr>
        <w:t xml:space="preserve"> undergraduate programs, </w:t>
      </w:r>
      <w:r>
        <w:rPr>
          <w:rFonts w:hint="eastAsia" w:ascii="Times New Roman" w:hAnsi="Times New Roman" w:eastAsia="宋体" w:cs="Times New Roman"/>
          <w:sz w:val="24"/>
          <w:szCs w:val="24"/>
        </w:rPr>
        <w:t>among which 1</w:t>
      </w: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 xml:space="preserve"> are national</w:t>
      </w:r>
      <w:r>
        <w:rPr>
          <w:rFonts w:hint="eastAsia" w:ascii="Times New Roman" w:hAnsi="Times New Roman" w:eastAsia="宋体" w:cs="Times New Roman"/>
          <w:sz w:val="24"/>
          <w:szCs w:val="24"/>
          <w:lang w:val="en-US" w:eastAsia="zh-CN"/>
        </w:rPr>
        <w:t>ly</w:t>
      </w:r>
      <w:r>
        <w:rPr>
          <w:rFonts w:hint="eastAsia" w:ascii="Times New Roman" w:hAnsi="Times New Roman" w:eastAsia="宋体" w:cs="Times New Roman"/>
          <w:sz w:val="24"/>
          <w:szCs w:val="24"/>
        </w:rPr>
        <w:t xml:space="preserve"> or provincial</w:t>
      </w:r>
      <w:r>
        <w:rPr>
          <w:rFonts w:hint="eastAsia" w:ascii="Times New Roman" w:hAnsi="Times New Roman" w:eastAsia="宋体" w:cs="Times New Roman"/>
          <w:sz w:val="24"/>
          <w:szCs w:val="24"/>
          <w:lang w:val="en-US" w:eastAsia="zh-CN"/>
        </w:rPr>
        <w:t>ly</w:t>
      </w:r>
      <w:r>
        <w:rPr>
          <w:rFonts w:hint="eastAsia" w:ascii="Times New Roman" w:hAnsi="Times New Roman" w:eastAsia="宋体" w:cs="Times New Roman"/>
          <w:sz w:val="24"/>
          <w:szCs w:val="24"/>
        </w:rPr>
        <w:t xml:space="preserve"> featured programs, 1</w:t>
      </w:r>
      <w:r>
        <w:rPr>
          <w:rFonts w:hint="eastAsia" w:ascii="Times New Roman" w:hAnsi="Times New Roman" w:eastAsia="宋体" w:cs="Times New Roman"/>
          <w:sz w:val="24"/>
          <w:szCs w:val="24"/>
          <w:lang w:val="en-US" w:eastAsia="zh-CN"/>
        </w:rPr>
        <w:t xml:space="preserve">6 </w:t>
      </w:r>
      <w:r>
        <w:rPr>
          <w:rFonts w:hint="eastAsia" w:ascii="Times New Roman" w:hAnsi="Times New Roman" w:eastAsia="宋体" w:cs="Times New Roman"/>
          <w:sz w:val="24"/>
          <w:szCs w:val="24"/>
        </w:rPr>
        <w:t>are national</w:t>
      </w:r>
      <w:r>
        <w:rPr>
          <w:rFonts w:hint="eastAsia" w:ascii="Times New Roman" w:hAnsi="Times New Roman" w:eastAsia="宋体" w:cs="Times New Roman"/>
          <w:sz w:val="24"/>
          <w:szCs w:val="24"/>
          <w:lang w:val="en-US" w:eastAsia="zh-CN"/>
        </w:rPr>
        <w:t>ly</w:t>
      </w:r>
      <w:r>
        <w:rPr>
          <w:rFonts w:hint="eastAsia" w:ascii="Times New Roman" w:hAnsi="Times New Roman" w:eastAsia="宋体" w:cs="Times New Roman"/>
          <w:sz w:val="24"/>
          <w:szCs w:val="24"/>
        </w:rPr>
        <w:t xml:space="preserve"> or provincial</w:t>
      </w:r>
      <w:r>
        <w:rPr>
          <w:rFonts w:hint="eastAsia" w:ascii="Times New Roman" w:hAnsi="Times New Roman" w:eastAsia="宋体" w:cs="Times New Roman"/>
          <w:sz w:val="24"/>
          <w:szCs w:val="24"/>
          <w:lang w:val="en-US" w:eastAsia="zh-CN"/>
        </w:rPr>
        <w:t>ly</w:t>
      </w:r>
      <w:r>
        <w:rPr>
          <w:rFonts w:hint="eastAsia" w:ascii="Times New Roman" w:hAnsi="Times New Roman" w:eastAsia="宋体" w:cs="Times New Roman"/>
          <w:sz w:val="24"/>
          <w:szCs w:val="24"/>
        </w:rPr>
        <w:t xml:space="preserve"> comprehensive reform programs and </w:t>
      </w:r>
      <w:r>
        <w:rPr>
          <w:rFonts w:hint="eastAsia" w:ascii="Times New Roman" w:hAnsi="Times New Roman" w:eastAsia="宋体" w:cs="Times New Roman"/>
          <w:sz w:val="24"/>
          <w:szCs w:val="24"/>
          <w:lang w:val="en-US" w:eastAsia="zh-CN"/>
        </w:rPr>
        <w:t>41</w:t>
      </w:r>
      <w:r>
        <w:rPr>
          <w:rFonts w:hint="eastAsia" w:ascii="Times New Roman" w:hAnsi="Times New Roman" w:eastAsia="宋体" w:cs="Times New Roman"/>
          <w:sz w:val="24"/>
          <w:szCs w:val="24"/>
        </w:rPr>
        <w:t xml:space="preserve"> are national</w:t>
      </w:r>
      <w:r>
        <w:rPr>
          <w:rFonts w:hint="eastAsia" w:ascii="Times New Roman" w:hAnsi="Times New Roman" w:eastAsia="宋体" w:cs="Times New Roman"/>
          <w:sz w:val="24"/>
          <w:szCs w:val="24"/>
          <w:lang w:val="en-US" w:eastAsia="zh-CN"/>
        </w:rPr>
        <w:t>ly</w:t>
      </w:r>
      <w:r>
        <w:rPr>
          <w:rFonts w:hint="eastAsia" w:ascii="Times New Roman" w:hAnsi="Times New Roman" w:eastAsia="宋体" w:cs="Times New Roman"/>
          <w:sz w:val="24"/>
          <w:szCs w:val="24"/>
        </w:rPr>
        <w:t xml:space="preserve"> or provincial</w:t>
      </w:r>
      <w:r>
        <w:rPr>
          <w:rFonts w:hint="eastAsia" w:ascii="Times New Roman" w:hAnsi="Times New Roman" w:eastAsia="宋体" w:cs="Times New Roman"/>
          <w:sz w:val="24"/>
          <w:szCs w:val="24"/>
          <w:lang w:val="en-US" w:eastAsia="zh-CN"/>
        </w:rPr>
        <w:t>ly</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Excellent Talents Programs</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AHPU </w:t>
      </w:r>
      <w:r>
        <w:rPr>
          <w:rFonts w:hint="eastAsia" w:ascii="Times New Roman" w:hAnsi="Times New Roman" w:eastAsia="宋体" w:cs="Times New Roman"/>
          <w:sz w:val="24"/>
          <w:szCs w:val="24"/>
        </w:rPr>
        <w:t xml:space="preserve">runs the </w:t>
      </w:r>
      <w:r>
        <w:rPr>
          <w:rFonts w:ascii="Times New Roman" w:hAnsi="Times New Roman" w:eastAsia="宋体" w:cs="Times New Roman"/>
          <w:sz w:val="24"/>
          <w:szCs w:val="24"/>
        </w:rPr>
        <w:t xml:space="preserve">master </w:t>
      </w:r>
      <w:r>
        <w:rPr>
          <w:rFonts w:hint="eastAsia" w:ascii="Times New Roman" w:hAnsi="Times New Roman" w:eastAsia="宋体" w:cs="Times New Roman"/>
          <w:sz w:val="24"/>
          <w:szCs w:val="24"/>
        </w:rPr>
        <w:t>programs</w:t>
      </w:r>
      <w:r>
        <w:rPr>
          <w:rFonts w:ascii="Times New Roman" w:hAnsi="Times New Roman" w:eastAsia="宋体" w:cs="Times New Roman"/>
          <w:sz w:val="24"/>
          <w:szCs w:val="24"/>
        </w:rPr>
        <w:t xml:space="preserve"> in </w:t>
      </w: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8</w:t>
      </w:r>
      <w:r>
        <w:rPr>
          <w:rFonts w:ascii="Times New Roman" w:hAnsi="Times New Roman" w:eastAsia="宋体" w:cs="Times New Roman"/>
          <w:sz w:val="24"/>
          <w:szCs w:val="24"/>
        </w:rPr>
        <w:t xml:space="preserve"> major disciplines</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 xml:space="preserve">and </w:t>
      </w:r>
      <w:r>
        <w:rPr>
          <w:rFonts w:hint="eastAsia" w:ascii="Times New Roman" w:hAnsi="Times New Roman" w:eastAsia="宋体" w:cs="Times New Roman"/>
          <w:sz w:val="24"/>
          <w:szCs w:val="24"/>
          <w:lang w:val="en-US" w:eastAsia="zh-CN"/>
        </w:rPr>
        <w:t xml:space="preserve">15 </w:t>
      </w:r>
      <w:r>
        <w:rPr>
          <w:rFonts w:hint="eastAsia" w:ascii="Times New Roman" w:hAnsi="Times New Roman" w:eastAsia="宋体" w:cs="Times New Roman"/>
          <w:sz w:val="24"/>
          <w:szCs w:val="24"/>
        </w:rPr>
        <w:t xml:space="preserve">professional master programs. Nowadays, AHPU is jointly constructing </w:t>
      </w:r>
      <w:r>
        <w:rPr>
          <w:rFonts w:ascii="Times New Roman" w:hAnsi="Times New Roman" w:eastAsia="宋体" w:cs="Times New Roman"/>
          <w:sz w:val="24"/>
          <w:szCs w:val="24"/>
        </w:rPr>
        <w:t>“</w:t>
      </w:r>
      <w:r>
        <w:rPr>
          <w:rFonts w:hint="eastAsia" w:ascii="Times New Roman" w:hAnsi="Times New Roman" w:eastAsia="宋体" w:cs="Times New Roman"/>
          <w:sz w:val="24"/>
          <w:szCs w:val="24"/>
        </w:rPr>
        <w:t>School of international engineers</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with Wuhu municipal government and thus initiates a new talent cultivation pattern </w:t>
      </w:r>
      <w:r>
        <w:rPr>
          <w:rFonts w:ascii="Times New Roman" w:hAnsi="Times New Roman" w:eastAsia="宋体" w:cs="Times New Roman"/>
          <w:sz w:val="24"/>
          <w:szCs w:val="24"/>
        </w:rPr>
        <w:t>characterized</w:t>
      </w:r>
      <w:r>
        <w:rPr>
          <w:rFonts w:hint="eastAsia" w:ascii="Times New Roman" w:hAnsi="Times New Roman" w:eastAsia="宋体" w:cs="Times New Roman"/>
          <w:sz w:val="24"/>
          <w:szCs w:val="24"/>
        </w:rPr>
        <w:t xml:space="preserve"> by a combination of </w:t>
      </w:r>
      <w:r>
        <w:rPr>
          <w:rFonts w:ascii="Times New Roman" w:hAnsi="Times New Roman" w:eastAsia="宋体" w:cs="Times New Roman"/>
          <w:sz w:val="24"/>
          <w:szCs w:val="24"/>
        </w:rPr>
        <w:t>“</w:t>
      </w:r>
      <w:r>
        <w:rPr>
          <w:rFonts w:hint="eastAsia" w:ascii="Times New Roman" w:hAnsi="Times New Roman" w:eastAsia="宋体" w:cs="Times New Roman"/>
          <w:sz w:val="24"/>
          <w:szCs w:val="24"/>
        </w:rPr>
        <w:t>Industry, School, Research and Application</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and an integrity of </w:t>
      </w:r>
      <w:r>
        <w:rPr>
          <w:rFonts w:ascii="Times New Roman" w:hAnsi="Times New Roman" w:eastAsia="宋体" w:cs="Times New Roman"/>
          <w:sz w:val="24"/>
          <w:szCs w:val="24"/>
        </w:rPr>
        <w:t>“</w:t>
      </w:r>
      <w:r>
        <w:rPr>
          <w:rFonts w:hint="eastAsia" w:ascii="Times New Roman" w:hAnsi="Times New Roman" w:eastAsia="宋体" w:cs="Times New Roman"/>
          <w:sz w:val="24"/>
          <w:szCs w:val="24"/>
        </w:rPr>
        <w:t>Internationalization, Engineering, Industrialization and Diversity</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AHPU ha</w:t>
      </w:r>
      <w:r>
        <w:rPr>
          <w:rFonts w:hint="eastAsia" w:ascii="Times New Roman" w:hAnsi="Times New Roman" w:eastAsia="宋体" w:cs="Times New Roman"/>
          <w:sz w:val="24"/>
          <w:szCs w:val="24"/>
          <w:lang w:val="en-US" w:eastAsia="zh-CN"/>
        </w:rPr>
        <w:t>s</w:t>
      </w:r>
      <w:r>
        <w:rPr>
          <w:rFonts w:hint="eastAsia" w:ascii="Times New Roman" w:hAnsi="Times New Roman" w:eastAsia="宋体" w:cs="Times New Roman"/>
          <w:sz w:val="24"/>
          <w:szCs w:val="24"/>
        </w:rPr>
        <w:t xml:space="preserve"> established partnership with more than 40 well-known universities in the United States, the United Kingdom, France, Germany, Italy, Belarus, Ukraine, Japan, South Korea, Singapore, Malaysia, Thailand,</w:t>
      </w:r>
      <w:r>
        <w:rPr>
          <w:rFonts w:hint="eastAsia" w:ascii="Times New Roman" w:hAnsi="Times New Roman" w:eastAsia="宋体" w:cs="Times New Roman"/>
          <w:sz w:val="24"/>
          <w:szCs w:val="24"/>
          <w:lang w:val="en-US" w:eastAsia="zh-CN"/>
        </w:rPr>
        <w:t xml:space="preserve"> and universities in Hong Kong and Taiwan of China,</w:t>
      </w:r>
      <w:r>
        <w:rPr>
          <w:rFonts w:hint="eastAsia" w:ascii="Times New Roman" w:hAnsi="Times New Roman" w:eastAsia="宋体" w:cs="Times New Roman"/>
          <w:sz w:val="24"/>
          <w:szCs w:val="24"/>
        </w:rPr>
        <w:t xml:space="preserve"> and </w:t>
      </w:r>
      <w:r>
        <w:rPr>
          <w:rFonts w:hint="eastAsia" w:ascii="Times New Roman" w:hAnsi="Times New Roman" w:eastAsia="宋体" w:cs="Times New Roman"/>
          <w:sz w:val="24"/>
          <w:szCs w:val="24"/>
          <w:lang w:val="en-US" w:eastAsia="zh-CN"/>
        </w:rPr>
        <w:t xml:space="preserve">has </w:t>
      </w:r>
      <w:r>
        <w:rPr>
          <w:rFonts w:hint="eastAsia" w:ascii="Times New Roman" w:hAnsi="Times New Roman" w:eastAsia="宋体" w:cs="Times New Roman"/>
          <w:sz w:val="24"/>
          <w:szCs w:val="24"/>
        </w:rPr>
        <w:t>carried out joint-education programs, talent cultivation and scientific researches.</w:t>
      </w:r>
    </w:p>
    <w:p w14:paraId="18C23689">
      <w:pPr>
        <w:ind w:firstLine="480" w:firstLineChars="200"/>
        <w:rPr>
          <w:rFonts w:hint="eastAsia" w:ascii="Times New Roman" w:hAnsi="Times New Roman" w:eastAsia="宋体" w:cs="Times New Roman"/>
          <w:sz w:val="24"/>
          <w:szCs w:val="24"/>
        </w:rPr>
      </w:pPr>
      <w:r>
        <w:rPr>
          <w:rFonts w:ascii="Times New Roman" w:hAnsi="Times New Roman" w:eastAsia="宋体" w:cs="Times New Roman"/>
          <w:sz w:val="24"/>
          <w:szCs w:val="24"/>
        </w:rPr>
        <w:t xml:space="preserve">AHPU has been active in its scientific pursuits and has made a lot of </w:t>
      </w:r>
      <w:r>
        <w:rPr>
          <w:rFonts w:hint="eastAsia" w:ascii="Times New Roman" w:hAnsi="Times New Roman" w:eastAsia="宋体" w:cs="Times New Roman"/>
          <w:sz w:val="24"/>
          <w:szCs w:val="24"/>
        </w:rPr>
        <w:t>advances</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Among all </w:t>
      </w:r>
      <w:r>
        <w:rPr>
          <w:rFonts w:ascii="Times New Roman" w:hAnsi="Times New Roman" w:eastAsia="宋体" w:cs="Times New Roman"/>
          <w:sz w:val="24"/>
          <w:szCs w:val="24"/>
        </w:rPr>
        <w:t xml:space="preserve">the research projects. </w:t>
      </w:r>
      <w:r>
        <w:rPr>
          <w:rFonts w:hint="eastAsia" w:ascii="Times New Roman" w:hAnsi="Times New Roman" w:eastAsia="宋体" w:cs="Times New Roman"/>
          <w:sz w:val="24"/>
          <w:szCs w:val="24"/>
          <w:lang w:val="en-US" w:eastAsia="zh-CN"/>
        </w:rPr>
        <w:t xml:space="preserve">41 </w:t>
      </w:r>
      <w:r>
        <w:rPr>
          <w:rFonts w:hint="eastAsia" w:ascii="Times New Roman" w:hAnsi="Times New Roman" w:eastAsia="宋体" w:cs="Times New Roman"/>
          <w:sz w:val="24"/>
          <w:szCs w:val="24"/>
        </w:rPr>
        <w:t>national</w:t>
      </w:r>
      <w:r>
        <w:rPr>
          <w:rFonts w:hint="eastAsia" w:ascii="Times New Roman" w:hAnsi="Times New Roman" w:eastAsia="宋体" w:cs="Times New Roman"/>
          <w:sz w:val="24"/>
          <w:szCs w:val="24"/>
          <w:lang w:val="en-US" w:eastAsia="zh-CN"/>
        </w:rPr>
        <w:t>ly</w:t>
      </w:r>
      <w:r>
        <w:rPr>
          <w:rFonts w:hint="eastAsia" w:ascii="Times New Roman" w:hAnsi="Times New Roman" w:eastAsia="宋体" w:cs="Times New Roman"/>
          <w:sz w:val="24"/>
          <w:szCs w:val="24"/>
        </w:rPr>
        <w:t xml:space="preserve"> or provincial</w:t>
      </w:r>
      <w:r>
        <w:rPr>
          <w:rFonts w:hint="eastAsia" w:ascii="Times New Roman" w:hAnsi="Times New Roman" w:eastAsia="宋体" w:cs="Times New Roman"/>
          <w:sz w:val="24"/>
          <w:szCs w:val="24"/>
          <w:lang w:val="en-US" w:eastAsia="zh-CN"/>
        </w:rPr>
        <w:t>ly</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s</w:t>
      </w:r>
      <w:r>
        <w:rPr>
          <w:rFonts w:hint="eastAsia" w:ascii="Times New Roman" w:hAnsi="Times New Roman" w:eastAsia="宋体" w:cs="Times New Roman"/>
          <w:sz w:val="24"/>
          <w:szCs w:val="24"/>
        </w:rPr>
        <w:t xml:space="preserve">ci-tech innovation platforms (National Engineering &amp; Research Center jointly built with </w:t>
      </w:r>
      <w:r>
        <w:rPr>
          <w:rFonts w:ascii="Times New Roman" w:hAnsi="Times New Roman" w:eastAsia="宋体" w:cs="Times New Roman"/>
          <w:sz w:val="24"/>
          <w:szCs w:val="24"/>
        </w:rPr>
        <w:t>EFORT</w:t>
      </w:r>
      <w:r>
        <w:rPr>
          <w:rFonts w:hint="eastAsia" w:ascii="Times New Roman" w:hAnsi="Times New Roman" w:eastAsia="宋体" w:cs="Times New Roman"/>
          <w:sz w:val="24"/>
          <w:szCs w:val="24"/>
        </w:rPr>
        <w:t xml:space="preserve"> I</w:t>
      </w:r>
      <w:r>
        <w:rPr>
          <w:rFonts w:ascii="Times New Roman" w:hAnsi="Times New Roman" w:eastAsia="宋体" w:cs="Times New Roman"/>
          <w:sz w:val="24"/>
          <w:szCs w:val="24"/>
        </w:rPr>
        <w:t>n</w:t>
      </w:r>
      <w:r>
        <w:rPr>
          <w:rFonts w:hint="eastAsia" w:ascii="Times New Roman" w:hAnsi="Times New Roman" w:eastAsia="宋体" w:cs="Times New Roman"/>
          <w:sz w:val="24"/>
          <w:szCs w:val="24"/>
        </w:rPr>
        <w:t xml:space="preserve">telligent Equipment Co.ltd, National Innovation &amp; Service Center of Textile Industry, Wanjiang Collaborative Innovation Center for High-end Manufacturing Equipment, Research Center of Design and Arts etc.)  </w:t>
      </w:r>
    </w:p>
    <w:p w14:paraId="0B82FA4E">
      <w:pPr>
        <w:ind w:firstLine="480" w:firstLineChars="200"/>
        <w:rPr>
          <w:rFonts w:ascii="Times New Roman" w:hAnsi="Times New Roman" w:cs="Times New Roman"/>
          <w:sz w:val="24"/>
          <w:szCs w:val="24"/>
        </w:rPr>
      </w:pPr>
      <w:r>
        <w:rPr>
          <w:rFonts w:hint="eastAsia" w:ascii="Times New Roman" w:hAnsi="Times New Roman" w:eastAsia="宋体" w:cs="Times New Roman"/>
          <w:sz w:val="24"/>
          <w:szCs w:val="24"/>
        </w:rPr>
        <w:t xml:space="preserve">As one of the </w:t>
      </w:r>
      <w:r>
        <w:rPr>
          <w:rFonts w:ascii="Times New Roman" w:hAnsi="Times New Roman" w:eastAsia="宋体" w:cs="Times New Roman"/>
          <w:sz w:val="24"/>
          <w:szCs w:val="24"/>
        </w:rPr>
        <w:t>“</w:t>
      </w:r>
      <w:r>
        <w:rPr>
          <w:rFonts w:hint="eastAsia" w:ascii="Times New Roman" w:hAnsi="Times New Roman" w:eastAsia="宋体" w:cs="Times New Roman"/>
          <w:sz w:val="24"/>
          <w:szCs w:val="24"/>
        </w:rPr>
        <w:t>Top 50 Universities</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for graduate employment in China and </w:t>
      </w:r>
      <w:r>
        <w:rPr>
          <w:rFonts w:ascii="Times New Roman" w:hAnsi="Times New Roman" w:eastAsia="宋体" w:cs="Times New Roman"/>
          <w:sz w:val="24"/>
          <w:szCs w:val="24"/>
        </w:rPr>
        <w:t>“</w:t>
      </w:r>
      <w:r>
        <w:rPr>
          <w:rFonts w:hint="eastAsia" w:ascii="Times New Roman" w:hAnsi="Times New Roman" w:eastAsia="宋体" w:cs="Times New Roman"/>
          <w:sz w:val="24"/>
          <w:szCs w:val="24"/>
        </w:rPr>
        <w:t>The Model University</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for students</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innovation education in Anhui, AHPU has been praised for 8 successive years by Anhui provincial government and awarded as the model among Anhui universities for five successive years for the great job done in graduate employment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As the pioneering institution to carry out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comprehensive reforms and all-round innovation reforms, </w:t>
      </w:r>
      <w:r>
        <w:rPr>
          <w:rFonts w:ascii="Times New Roman" w:hAnsi="Times New Roman" w:eastAsia="宋体" w:cs="Times New Roman"/>
          <w:sz w:val="24"/>
          <w:szCs w:val="24"/>
        </w:rPr>
        <w:t xml:space="preserve">AHPU is advancing towards </w:t>
      </w:r>
      <w:r>
        <w:rPr>
          <w:rFonts w:hint="eastAsia" w:ascii="Times New Roman" w:hAnsi="Times New Roman" w:eastAsia="宋体" w:cs="Times New Roman"/>
          <w:sz w:val="24"/>
          <w:szCs w:val="24"/>
          <w:lang w:val="en-US" w:eastAsia="zh-CN"/>
        </w:rPr>
        <w:t xml:space="preserve">a </w:t>
      </w:r>
      <w:r>
        <w:rPr>
          <w:rFonts w:ascii="Times New Roman" w:hAnsi="Times New Roman" w:eastAsia="宋体" w:cs="Times New Roman"/>
          <w:sz w:val="24"/>
          <w:szCs w:val="24"/>
        </w:rPr>
        <w:t>“</w:t>
      </w:r>
      <w:r>
        <w:rPr>
          <w:rFonts w:hint="eastAsia" w:ascii="Times New Roman" w:hAnsi="Times New Roman" w:eastAsia="宋体" w:cs="Times New Roman"/>
          <w:sz w:val="24"/>
          <w:szCs w:val="24"/>
        </w:rPr>
        <w:t>characteristic</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nationally first-class</w:t>
      </w:r>
      <w:r>
        <w:rPr>
          <w:rFonts w:hint="eastAsia" w:ascii="Times New Roman" w:hAnsi="Times New Roman" w:eastAsia="宋体" w:cs="Times New Roman"/>
          <w:sz w:val="24"/>
          <w:szCs w:val="24"/>
          <w:lang w:val="en-US" w:eastAsia="zh-CN"/>
        </w:rPr>
        <w:t xml:space="preserve"> and global</w:t>
      </w:r>
      <w:r>
        <w:rPr>
          <w:rFonts w:hint="eastAsia" w:ascii="Times New Roman" w:hAnsi="Times New Roman" w:eastAsia="宋体" w:cs="Times New Roman"/>
          <w:sz w:val="24"/>
          <w:szCs w:val="24"/>
        </w:rPr>
        <w:t>ly well-known</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 high-level university</w:t>
      </w:r>
      <w:r>
        <w:rPr>
          <w:rFonts w:ascii="Times New Roman" w:hAnsi="Times New Roman" w:eastAsia="宋体" w:cs="Times New Roman"/>
          <w:sz w:val="24"/>
          <w:szCs w:val="24"/>
        </w:rPr>
        <w:t xml:space="preserve">. </w:t>
      </w:r>
    </w:p>
    <w:p w14:paraId="202A7516">
      <w:pPr>
        <w:pStyle w:val="11"/>
        <w:numPr>
          <w:ilvl w:val="0"/>
          <w:numId w:val="1"/>
        </w:numPr>
        <w:ind w:firstLineChars="0"/>
        <w:rPr>
          <w:rFonts w:ascii="Times New Roman" w:hAnsi="Times New Roman" w:cs="Times New Roman"/>
          <w:b/>
          <w:bCs/>
          <w:sz w:val="24"/>
          <w:szCs w:val="24"/>
        </w:rPr>
      </w:pPr>
      <w:r>
        <w:rPr>
          <w:rFonts w:hint="eastAsia" w:ascii="Times New Roman" w:hAnsi="Times New Roman" w:cs="Times New Roman"/>
          <w:b/>
          <w:bCs/>
          <w:sz w:val="24"/>
          <w:szCs w:val="24"/>
        </w:rPr>
        <w:t>Candidates</w:t>
      </w:r>
    </w:p>
    <w:p w14:paraId="332D93DB">
      <w:pPr>
        <w:pStyle w:val="11"/>
        <w:ind w:left="360" w:firstLine="0" w:firstLineChars="0"/>
        <w:rPr>
          <w:rFonts w:ascii="Times New Roman" w:hAnsi="Times New Roman" w:cs="Times New Roman"/>
          <w:sz w:val="24"/>
          <w:szCs w:val="24"/>
        </w:rPr>
      </w:pPr>
      <w:r>
        <w:rPr>
          <w:rFonts w:hint="eastAsia" w:ascii="Times New Roman" w:hAnsi="Times New Roman" w:cs="Times New Roman"/>
          <w:sz w:val="24"/>
          <w:szCs w:val="24"/>
        </w:rPr>
        <w:t>Full-time master program students</w:t>
      </w:r>
    </w:p>
    <w:p w14:paraId="2A61E532">
      <w:pPr>
        <w:pStyle w:val="11"/>
        <w:numPr>
          <w:ilvl w:val="0"/>
          <w:numId w:val="1"/>
        </w:numPr>
        <w:ind w:firstLineChars="0"/>
        <w:rPr>
          <w:rFonts w:ascii="Times New Roman" w:hAnsi="Times New Roman" w:cs="Times New Roman"/>
          <w:b/>
          <w:bCs/>
          <w:sz w:val="24"/>
          <w:szCs w:val="24"/>
        </w:rPr>
      </w:pPr>
      <w:r>
        <w:rPr>
          <w:rFonts w:hint="eastAsia" w:ascii="Times New Roman" w:hAnsi="Times New Roman" w:cs="Times New Roman"/>
          <w:b/>
          <w:bCs/>
          <w:sz w:val="24"/>
          <w:szCs w:val="24"/>
        </w:rPr>
        <w:t>Duration</w:t>
      </w:r>
    </w:p>
    <w:p w14:paraId="6EA8099E">
      <w:pPr>
        <w:pStyle w:val="11"/>
        <w:ind w:left="360" w:firstLine="0" w:firstLineChars="0"/>
        <w:rPr>
          <w:rFonts w:ascii="Times New Roman" w:hAnsi="Times New Roman" w:cs="Times New Roman"/>
          <w:sz w:val="24"/>
          <w:szCs w:val="24"/>
        </w:rPr>
      </w:pPr>
      <w:r>
        <w:rPr>
          <w:rFonts w:hint="eastAsia" w:ascii="Times New Roman" w:hAnsi="Times New Roman" w:cs="Times New Roman"/>
          <w:sz w:val="24"/>
          <w:szCs w:val="24"/>
        </w:rPr>
        <w:t>Master program</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3 years</w:t>
      </w:r>
    </w:p>
    <w:p w14:paraId="4ACD5B54">
      <w:pPr>
        <w:pStyle w:val="11"/>
        <w:numPr>
          <w:ilvl w:val="0"/>
          <w:numId w:val="1"/>
        </w:numPr>
        <w:ind w:firstLineChars="0"/>
        <w:rPr>
          <w:rFonts w:ascii="Times New Roman" w:hAnsi="Times New Roman" w:cs="Times New Roman"/>
          <w:b/>
          <w:bCs/>
          <w:sz w:val="24"/>
          <w:szCs w:val="24"/>
        </w:rPr>
      </w:pPr>
      <w:r>
        <w:rPr>
          <w:rFonts w:hint="eastAsia" w:ascii="Times New Roman" w:hAnsi="Times New Roman" w:cs="Times New Roman"/>
          <w:b/>
          <w:bCs/>
          <w:sz w:val="24"/>
          <w:szCs w:val="24"/>
        </w:rPr>
        <w:t>Master programs</w:t>
      </w:r>
    </w:p>
    <w:tbl>
      <w:tblPr>
        <w:tblStyle w:val="7"/>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1134"/>
        <w:gridCol w:w="4677"/>
      </w:tblGrid>
      <w:tr w14:paraId="2C72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79" w:type="dxa"/>
          </w:tcPr>
          <w:p w14:paraId="7465183E">
            <w:pPr>
              <w:pStyle w:val="11"/>
              <w:ind w:firstLine="0" w:firstLineChars="0"/>
              <w:rPr>
                <w:rFonts w:ascii="Times New Roman" w:hAnsi="Times New Roman" w:cs="Times New Roman"/>
                <w:sz w:val="24"/>
                <w:szCs w:val="24"/>
              </w:rPr>
            </w:pPr>
            <w:r>
              <w:rPr>
                <w:rFonts w:hint="eastAsia" w:ascii="Times New Roman" w:hAnsi="Times New Roman" w:cs="Times New Roman"/>
                <w:sz w:val="24"/>
                <w:szCs w:val="24"/>
              </w:rPr>
              <w:t>Schools</w:t>
            </w:r>
          </w:p>
        </w:tc>
        <w:tc>
          <w:tcPr>
            <w:tcW w:w="1134" w:type="dxa"/>
          </w:tcPr>
          <w:p w14:paraId="411813C0">
            <w:pPr>
              <w:pStyle w:val="11"/>
              <w:ind w:firstLine="0" w:firstLineChars="0"/>
              <w:rPr>
                <w:rFonts w:ascii="Times New Roman" w:hAnsi="Times New Roman" w:cs="Times New Roman"/>
                <w:sz w:val="24"/>
                <w:szCs w:val="24"/>
              </w:rPr>
            </w:pPr>
            <w:r>
              <w:rPr>
                <w:rFonts w:hint="eastAsia" w:ascii="Times New Roman" w:hAnsi="Times New Roman" w:cs="Times New Roman"/>
                <w:sz w:val="24"/>
                <w:szCs w:val="24"/>
              </w:rPr>
              <w:t>Category</w:t>
            </w:r>
          </w:p>
        </w:tc>
        <w:tc>
          <w:tcPr>
            <w:tcW w:w="4677" w:type="dxa"/>
          </w:tcPr>
          <w:p w14:paraId="0C1256DB">
            <w:pPr>
              <w:pStyle w:val="11"/>
              <w:ind w:firstLine="0" w:firstLineChars="0"/>
              <w:rPr>
                <w:rFonts w:ascii="Times New Roman" w:hAnsi="Times New Roman" w:cs="Times New Roman"/>
                <w:sz w:val="24"/>
                <w:szCs w:val="24"/>
              </w:rPr>
            </w:pPr>
            <w:r>
              <w:rPr>
                <w:rFonts w:hint="eastAsia" w:ascii="Times New Roman" w:hAnsi="Times New Roman" w:cs="Times New Roman"/>
                <w:sz w:val="24"/>
                <w:szCs w:val="24"/>
              </w:rPr>
              <w:t>Major</w:t>
            </w:r>
          </w:p>
        </w:tc>
      </w:tr>
      <w:tr w14:paraId="13AC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9" w:type="dxa"/>
          </w:tcPr>
          <w:p w14:paraId="3F36302E">
            <w:pPr>
              <w:widowControl/>
              <w:spacing w:line="520" w:lineRule="exact"/>
              <w:jc w:val="left"/>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School</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of Mechanical and Automotive Engineering </w:t>
            </w:r>
          </w:p>
        </w:tc>
        <w:tc>
          <w:tcPr>
            <w:tcW w:w="1134" w:type="dxa"/>
          </w:tcPr>
          <w:p w14:paraId="3CD04D2A">
            <w:pPr>
              <w:pStyle w:val="11"/>
              <w:ind w:firstLine="0" w:firstLineChars="0"/>
              <w:rPr>
                <w:rFonts w:ascii="Times New Roman" w:hAnsi="Times New Roman" w:cs="Times New Roman"/>
                <w:sz w:val="24"/>
                <w:szCs w:val="24"/>
              </w:rPr>
            </w:pPr>
            <w:r>
              <w:rPr>
                <w:rFonts w:hint="eastAsia" w:ascii="Times New Roman" w:hAnsi="Times New Roman" w:cs="Times New Roman"/>
                <w:sz w:val="24"/>
                <w:szCs w:val="24"/>
              </w:rPr>
              <w:t>Master program</w:t>
            </w:r>
          </w:p>
        </w:tc>
        <w:tc>
          <w:tcPr>
            <w:tcW w:w="4677" w:type="dxa"/>
          </w:tcPr>
          <w:p w14:paraId="648E9B61">
            <w:pPr>
              <w:pStyle w:val="11"/>
              <w:ind w:firstLine="0" w:firstLineChars="0"/>
              <w:rPr>
                <w:rFonts w:hint="eastAsia" w:ascii="Times New Roman" w:hAnsi="Times New Roman" w:cs="Times New Roman"/>
                <w:sz w:val="24"/>
                <w:szCs w:val="24"/>
              </w:rPr>
            </w:pPr>
            <w:r>
              <w:rPr>
                <w:rFonts w:hint="eastAsia" w:ascii="Times New Roman" w:hAnsi="Times New Roman" w:cs="Times New Roman"/>
                <w:sz w:val="24"/>
                <w:szCs w:val="24"/>
              </w:rPr>
              <w:t>Mechanical Engineering（Master of  Engineering）</w:t>
            </w:r>
          </w:p>
          <w:p w14:paraId="26965E31">
            <w:pPr>
              <w:pStyle w:val="11"/>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 xml:space="preserve">Orientations: Mechanical Design; </w:t>
            </w:r>
            <w:r>
              <w:rPr>
                <w:rFonts w:ascii="Times New Roman" w:hAnsi="Times New Roman" w:cs="Times New Roman"/>
                <w:sz w:val="24"/>
                <w:szCs w:val="24"/>
              </w:rPr>
              <w:t>Robotics</w:t>
            </w:r>
            <w:r>
              <w:rPr>
                <w:rFonts w:hint="eastAsia" w:ascii="Times New Roman" w:hAnsi="Times New Roman" w:cs="Times New Roman"/>
                <w:sz w:val="24"/>
                <w:szCs w:val="24"/>
              </w:rPr>
              <w:t>; New Energy Source Auto; Digital Design</w:t>
            </w:r>
          </w:p>
        </w:tc>
      </w:tr>
      <w:tr w14:paraId="414D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379" w:type="dxa"/>
          </w:tcPr>
          <w:p w14:paraId="49EE33AB">
            <w:pPr>
              <w:pStyle w:val="11"/>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2.School of Electrical engineering</w:t>
            </w:r>
          </w:p>
        </w:tc>
        <w:tc>
          <w:tcPr>
            <w:tcW w:w="1134" w:type="dxa"/>
          </w:tcPr>
          <w:p w14:paraId="78AB9876">
            <w:pPr>
              <w:pStyle w:val="11"/>
              <w:ind w:firstLine="0" w:firstLineChars="0"/>
              <w:rPr>
                <w:rFonts w:ascii="Times New Roman" w:hAnsi="Times New Roman" w:cs="Times New Roman"/>
                <w:sz w:val="24"/>
                <w:szCs w:val="24"/>
              </w:rPr>
            </w:pPr>
            <w:r>
              <w:rPr>
                <w:rFonts w:hint="eastAsia" w:ascii="Times New Roman" w:hAnsi="Times New Roman" w:cs="Times New Roman"/>
                <w:sz w:val="24"/>
                <w:szCs w:val="24"/>
              </w:rPr>
              <w:t>Master program</w:t>
            </w:r>
          </w:p>
        </w:tc>
        <w:tc>
          <w:tcPr>
            <w:tcW w:w="4677" w:type="dxa"/>
          </w:tcPr>
          <w:p w14:paraId="00E0BF69">
            <w:pPr>
              <w:pStyle w:val="11"/>
              <w:ind w:firstLine="0" w:firstLineChars="0"/>
              <w:rPr>
                <w:rFonts w:ascii="Times New Roman" w:hAnsi="Times New Roman" w:cs="Times New Roman"/>
                <w:sz w:val="24"/>
                <w:szCs w:val="24"/>
              </w:rPr>
            </w:pPr>
            <w:r>
              <w:rPr>
                <w:rFonts w:hint="eastAsia" w:ascii="Times New Roman" w:hAnsi="Times New Roman" w:cs="Times New Roman"/>
                <w:sz w:val="24"/>
                <w:szCs w:val="24"/>
              </w:rPr>
              <w:t>Control Science and Engineering（</w:t>
            </w:r>
            <w:r>
              <w:rPr>
                <w:rFonts w:ascii="Times New Roman" w:hAnsi="Times New Roman" w:cs="Times New Roman"/>
                <w:sz w:val="24"/>
                <w:szCs w:val="24"/>
              </w:rPr>
              <w:t>Master of  Engineering</w:t>
            </w:r>
            <w:r>
              <w:rPr>
                <w:rFonts w:hint="eastAsia" w:ascii="Times New Roman" w:hAnsi="Times New Roman" w:cs="Times New Roman"/>
                <w:sz w:val="24"/>
                <w:szCs w:val="24"/>
              </w:rPr>
              <w:t>）</w:t>
            </w:r>
          </w:p>
          <w:p w14:paraId="39C87593">
            <w:pPr>
              <w:pStyle w:val="11"/>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Orientations: Modeling ,Control and Optimization for Complex System; Analysis and Design of Motion Control System; Advanced Sensing and Detection Technology; Pattern Recognition and Intelligent Information Processing</w:t>
            </w:r>
          </w:p>
        </w:tc>
      </w:tr>
      <w:tr w14:paraId="5C31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379" w:type="dxa"/>
          </w:tcPr>
          <w:p w14:paraId="2A92A4CC">
            <w:pPr>
              <w:widowControl/>
              <w:spacing w:line="520" w:lineRule="exact"/>
              <w:jc w:val="left"/>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 xml:space="preserve"> School of Biolog</w:t>
            </w:r>
            <w:r>
              <w:rPr>
                <w:rFonts w:hint="eastAsia" w:ascii="Times New Roman" w:hAnsi="Times New Roman" w:cs="Times New Roman"/>
                <w:sz w:val="24"/>
                <w:szCs w:val="24"/>
              </w:rPr>
              <w:t>y</w:t>
            </w:r>
            <w:r>
              <w:rPr>
                <w:rFonts w:ascii="Times New Roman" w:hAnsi="Times New Roman" w:cs="Times New Roman"/>
                <w:sz w:val="24"/>
                <w:szCs w:val="24"/>
              </w:rPr>
              <w:t xml:space="preserve"> and </w:t>
            </w:r>
            <w:r>
              <w:rPr>
                <w:rFonts w:hint="eastAsia" w:ascii="Times New Roman" w:hAnsi="Times New Roman" w:cs="Times New Roman"/>
                <w:sz w:val="24"/>
                <w:szCs w:val="24"/>
              </w:rPr>
              <w:t>Food</w:t>
            </w:r>
          </w:p>
          <w:p w14:paraId="21865AFE">
            <w:pPr>
              <w:pStyle w:val="11"/>
              <w:ind w:firstLine="0" w:firstLineChars="0"/>
              <w:rPr>
                <w:rFonts w:ascii="Times New Roman" w:hAnsi="Times New Roman" w:cs="Times New Roman"/>
                <w:sz w:val="24"/>
                <w:szCs w:val="24"/>
              </w:rPr>
            </w:pPr>
          </w:p>
        </w:tc>
        <w:tc>
          <w:tcPr>
            <w:tcW w:w="1134" w:type="dxa"/>
          </w:tcPr>
          <w:p w14:paraId="7C87AB6B">
            <w:pPr>
              <w:pStyle w:val="11"/>
              <w:ind w:firstLine="0" w:firstLineChars="0"/>
              <w:rPr>
                <w:rFonts w:ascii="Times New Roman" w:hAnsi="Times New Roman" w:cs="Times New Roman"/>
                <w:sz w:val="24"/>
                <w:szCs w:val="24"/>
              </w:rPr>
            </w:pPr>
            <w:r>
              <w:rPr>
                <w:rFonts w:hint="eastAsia" w:ascii="Times New Roman" w:hAnsi="Times New Roman" w:cs="Times New Roman"/>
                <w:sz w:val="24"/>
                <w:szCs w:val="24"/>
              </w:rPr>
              <w:t>Master program</w:t>
            </w:r>
          </w:p>
        </w:tc>
        <w:tc>
          <w:tcPr>
            <w:tcW w:w="4677" w:type="dxa"/>
          </w:tcPr>
          <w:p w14:paraId="2B62EBC6">
            <w:pPr>
              <w:pStyle w:val="11"/>
              <w:ind w:firstLine="0" w:firstLineChars="0"/>
              <w:rPr>
                <w:rFonts w:ascii="Times New Roman" w:hAnsi="Times New Roman" w:cs="Times New Roman"/>
                <w:sz w:val="24"/>
                <w:szCs w:val="24"/>
              </w:rPr>
            </w:pPr>
            <w:r>
              <w:rPr>
                <w:rFonts w:ascii="Times New Roman" w:hAnsi="Times New Roman" w:cs="Times New Roman"/>
                <w:sz w:val="24"/>
                <w:szCs w:val="24"/>
              </w:rPr>
              <w:t>Bio</w:t>
            </w:r>
            <w:r>
              <w:rPr>
                <w:rFonts w:hint="eastAsia" w:ascii="Times New Roman" w:hAnsi="Times New Roman" w:cs="Times New Roman"/>
                <w:sz w:val="24"/>
                <w:szCs w:val="24"/>
              </w:rPr>
              <w:t>e</w:t>
            </w:r>
            <w:r>
              <w:rPr>
                <w:rFonts w:ascii="Times New Roman" w:hAnsi="Times New Roman" w:cs="Times New Roman"/>
                <w:sz w:val="24"/>
                <w:szCs w:val="24"/>
              </w:rPr>
              <w:t>ngineering</w:t>
            </w:r>
            <w:r>
              <w:rPr>
                <w:rFonts w:hint="eastAsia" w:ascii="Times New Roman" w:hAnsi="Times New Roman" w:cs="Times New Roman"/>
                <w:sz w:val="24"/>
                <w:szCs w:val="24"/>
              </w:rPr>
              <w:t>（</w:t>
            </w:r>
            <w:r>
              <w:rPr>
                <w:rFonts w:ascii="Times New Roman" w:hAnsi="Times New Roman" w:cs="Times New Roman"/>
                <w:sz w:val="24"/>
                <w:szCs w:val="24"/>
              </w:rPr>
              <w:t>Master of  Engineering</w:t>
            </w:r>
            <w:r>
              <w:rPr>
                <w:rFonts w:hint="eastAsia" w:ascii="Times New Roman" w:hAnsi="Times New Roman" w:cs="Times New Roman"/>
                <w:sz w:val="24"/>
                <w:szCs w:val="24"/>
              </w:rPr>
              <w:t>）</w:t>
            </w:r>
          </w:p>
          <w:p w14:paraId="3855F1FD">
            <w:pPr>
              <w:pStyle w:val="11"/>
              <w:ind w:firstLine="0" w:firstLineChars="0"/>
              <w:rPr>
                <w:rFonts w:ascii="Times New Roman" w:hAnsi="Times New Roman" w:cs="Times New Roman"/>
                <w:sz w:val="24"/>
                <w:szCs w:val="24"/>
              </w:rPr>
            </w:pPr>
            <w:r>
              <w:rPr>
                <w:rFonts w:hint="eastAsia" w:ascii="Times New Roman" w:hAnsi="Times New Roman" w:cs="Times New Roman"/>
                <w:sz w:val="24"/>
                <w:szCs w:val="24"/>
              </w:rPr>
              <w:t xml:space="preserve">Orientations: food fermentation technology; </w:t>
            </w:r>
            <w:r>
              <w:rPr>
                <w:rFonts w:ascii="Times New Roman" w:hAnsi="Times New Roman" w:cs="Times New Roman"/>
                <w:sz w:val="24"/>
                <w:szCs w:val="24"/>
              </w:rPr>
              <w:t>Biological</w:t>
            </w:r>
            <w:r>
              <w:rPr>
                <w:rFonts w:hint="eastAsia" w:ascii="Times New Roman" w:hAnsi="Times New Roman" w:cs="Times New Roman"/>
                <w:sz w:val="24"/>
                <w:szCs w:val="24"/>
              </w:rPr>
              <w:t xml:space="preserve"> medicine;</w:t>
            </w:r>
            <w:r>
              <w:rPr>
                <w:rFonts w:ascii="Times New Roman" w:hAnsi="Times New Roman" w:cs="Times New Roman"/>
                <w:sz w:val="24"/>
                <w:szCs w:val="24"/>
              </w:rPr>
              <w:t xml:space="preserve"> Biological</w:t>
            </w:r>
            <w:r>
              <w:rPr>
                <w:rFonts w:hint="eastAsia" w:ascii="Times New Roman" w:hAnsi="Times New Roman" w:cs="Times New Roman"/>
                <w:sz w:val="24"/>
                <w:szCs w:val="24"/>
              </w:rPr>
              <w:t xml:space="preserve"> carrier materials</w:t>
            </w:r>
          </w:p>
          <w:p w14:paraId="4E5D9CBE">
            <w:pPr>
              <w:pStyle w:val="11"/>
              <w:ind w:firstLine="0" w:firstLineChars="0"/>
              <w:jc w:val="left"/>
              <w:rPr>
                <w:rFonts w:ascii="Times New Roman" w:hAnsi="Times New Roman" w:cs="Times New Roman"/>
                <w:sz w:val="24"/>
                <w:szCs w:val="24"/>
              </w:rPr>
            </w:pPr>
          </w:p>
        </w:tc>
      </w:tr>
      <w:tr w14:paraId="14D1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379" w:type="dxa"/>
          </w:tcPr>
          <w:p w14:paraId="74B1DBE8">
            <w:pPr>
              <w:pStyle w:val="11"/>
              <w:ind w:firstLine="0" w:firstLineChars="0"/>
              <w:rPr>
                <w:rFonts w:ascii="Times New Roman" w:hAnsi="Times New Roman" w:cs="Times New Roman"/>
                <w:sz w:val="24"/>
                <w:szCs w:val="24"/>
              </w:rPr>
            </w:pPr>
            <w:r>
              <w:rPr>
                <w:rFonts w:hint="eastAsia" w:ascii="Times New Roman" w:hAnsi="Times New Roman" w:cs="Times New Roman"/>
                <w:sz w:val="24"/>
                <w:szCs w:val="24"/>
              </w:rPr>
              <w:t>4.</w:t>
            </w:r>
            <w:r>
              <w:rPr>
                <w:rFonts w:ascii="Times New Roman" w:hAnsi="Times New Roman" w:cs="Times New Roman"/>
                <w:sz w:val="24"/>
                <w:szCs w:val="24"/>
              </w:rPr>
              <w:t>School of Chemical and Environmental Engineering</w:t>
            </w:r>
          </w:p>
        </w:tc>
        <w:tc>
          <w:tcPr>
            <w:tcW w:w="1134" w:type="dxa"/>
          </w:tcPr>
          <w:p w14:paraId="4D1DD556">
            <w:pPr>
              <w:pStyle w:val="11"/>
              <w:ind w:firstLine="0" w:firstLineChars="0"/>
              <w:rPr>
                <w:rFonts w:ascii="Times New Roman" w:hAnsi="Times New Roman" w:cs="Times New Roman"/>
                <w:sz w:val="24"/>
                <w:szCs w:val="24"/>
              </w:rPr>
            </w:pPr>
            <w:r>
              <w:rPr>
                <w:rFonts w:hint="eastAsia" w:ascii="Times New Roman" w:hAnsi="Times New Roman" w:cs="Times New Roman"/>
                <w:sz w:val="24"/>
                <w:szCs w:val="24"/>
              </w:rPr>
              <w:t>Master program</w:t>
            </w:r>
          </w:p>
        </w:tc>
        <w:tc>
          <w:tcPr>
            <w:tcW w:w="4677" w:type="dxa"/>
          </w:tcPr>
          <w:p w14:paraId="2E8E3D08">
            <w:pPr>
              <w:pStyle w:val="11"/>
              <w:ind w:firstLine="0" w:firstLineChars="0"/>
              <w:rPr>
                <w:rFonts w:ascii="Times New Roman" w:hAnsi="Times New Roman" w:cs="Times New Roman"/>
                <w:sz w:val="24"/>
                <w:szCs w:val="24"/>
              </w:rPr>
            </w:pPr>
            <w:r>
              <w:rPr>
                <w:rFonts w:hint="eastAsia" w:ascii="Times New Roman" w:hAnsi="Times New Roman" w:cs="Times New Roman"/>
                <w:sz w:val="24"/>
                <w:szCs w:val="24"/>
              </w:rPr>
              <w:t>Chemistry（</w:t>
            </w:r>
            <w:r>
              <w:rPr>
                <w:rFonts w:ascii="Times New Roman" w:hAnsi="Times New Roman" w:cs="Times New Roman"/>
                <w:sz w:val="24"/>
                <w:szCs w:val="24"/>
              </w:rPr>
              <w:t xml:space="preserve">Master of  </w:t>
            </w:r>
            <w:r>
              <w:rPr>
                <w:rFonts w:hint="eastAsia" w:ascii="Times New Roman" w:hAnsi="Times New Roman" w:cs="Times New Roman"/>
                <w:sz w:val="24"/>
                <w:szCs w:val="24"/>
              </w:rPr>
              <w:t>Science）</w:t>
            </w:r>
          </w:p>
          <w:p w14:paraId="5FBA46D9">
            <w:pPr>
              <w:pStyle w:val="11"/>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 xml:space="preserve">Orientations:  </w:t>
            </w:r>
            <w:r>
              <w:rPr>
                <w:rFonts w:ascii="Times New Roman" w:hAnsi="Times New Roman" w:cs="Times New Roman"/>
                <w:sz w:val="24"/>
                <w:szCs w:val="24"/>
              </w:rPr>
              <w:t>Metal-Organic Coordinated Complexes for</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Conversion of Natural Resources</w:t>
            </w:r>
            <w:r>
              <w:rPr>
                <w:rFonts w:hint="eastAsia" w:ascii="Times New Roman" w:hAnsi="Times New Roman" w:cs="Times New Roman"/>
                <w:sz w:val="24"/>
                <w:szCs w:val="24"/>
              </w:rPr>
              <w:t xml:space="preserve"> ; </w:t>
            </w:r>
            <w:r>
              <w:rPr>
                <w:rFonts w:ascii="Times New Roman" w:hAnsi="Times New Roman" w:cs="Times New Roman"/>
                <w:sz w:val="24"/>
                <w:szCs w:val="24"/>
              </w:rPr>
              <w:t>Clean Energy Materials and Photoelectrochemistry</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Novel Photocatalytic Materials and </w:t>
            </w:r>
            <w:r>
              <w:rPr>
                <w:rFonts w:hint="eastAsia" w:ascii="Times New Roman" w:hAnsi="Times New Roman" w:cs="Times New Roman"/>
                <w:sz w:val="24"/>
                <w:szCs w:val="24"/>
              </w:rPr>
              <w:t xml:space="preserve"> Photocatalysis </w:t>
            </w:r>
            <w:r>
              <w:rPr>
                <w:rFonts w:ascii="Times New Roman" w:hAnsi="Times New Roman" w:cs="Times New Roman"/>
                <w:sz w:val="24"/>
                <w:szCs w:val="24"/>
              </w:rPr>
              <w:t>Chemistry</w:t>
            </w:r>
            <w:r>
              <w:rPr>
                <w:rFonts w:hint="eastAsia" w:ascii="Times New Roman" w:hAnsi="Times New Roman" w:cs="Times New Roman"/>
                <w:sz w:val="24"/>
                <w:szCs w:val="24"/>
              </w:rPr>
              <w:t>；</w:t>
            </w:r>
            <w:r>
              <w:rPr>
                <w:rFonts w:ascii="Times New Roman" w:hAnsi="Times New Roman" w:cs="Times New Roman"/>
                <w:sz w:val="24"/>
                <w:szCs w:val="24"/>
              </w:rPr>
              <w:t xml:space="preserve">Green Polymer Materials and </w:t>
            </w:r>
            <w:r>
              <w:rPr>
                <w:rFonts w:hint="eastAsia" w:ascii="Times New Roman" w:hAnsi="Times New Roman" w:cs="Times New Roman"/>
                <w:sz w:val="24"/>
                <w:szCs w:val="24"/>
              </w:rPr>
              <w:t>Chemistry for</w:t>
            </w:r>
            <w:r>
              <w:rPr>
                <w:rFonts w:ascii="Times New Roman" w:hAnsi="Times New Roman" w:cs="Times New Roman"/>
                <w:sz w:val="24"/>
                <w:szCs w:val="24"/>
              </w:rPr>
              <w:t xml:space="preserve"> Conversion of Natural Resources</w:t>
            </w:r>
          </w:p>
        </w:tc>
      </w:tr>
      <w:tr w14:paraId="29F0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2379" w:type="dxa"/>
          </w:tcPr>
          <w:p w14:paraId="35C3961F">
            <w:pPr>
              <w:widowControl/>
              <w:spacing w:line="520" w:lineRule="exact"/>
              <w:jc w:val="left"/>
              <w:rPr>
                <w:rFonts w:ascii="Times New Roman" w:hAnsi="Times New Roman" w:cs="Times New Roman"/>
                <w:sz w:val="24"/>
                <w:szCs w:val="24"/>
              </w:rPr>
            </w:pPr>
            <w:r>
              <w:rPr>
                <w:rFonts w:hint="eastAsia" w:ascii="Times New Roman" w:hAnsi="Times New Roman" w:eastAsia="宋体" w:cs="Times New Roman"/>
                <w:color w:val="000000"/>
                <w:kern w:val="0"/>
                <w:sz w:val="28"/>
                <w:szCs w:val="28"/>
              </w:rPr>
              <w:t>5.</w:t>
            </w:r>
            <w:r>
              <w:rPr>
                <w:rFonts w:ascii="Times New Roman" w:hAnsi="Times New Roman" w:cs="Times New Roman"/>
                <w:sz w:val="24"/>
                <w:szCs w:val="24"/>
              </w:rPr>
              <w:t xml:space="preserve">School of </w:t>
            </w:r>
            <w:r>
              <w:rPr>
                <w:rFonts w:hint="eastAsia" w:ascii="Times New Roman" w:hAnsi="Times New Roman" w:cs="Times New Roman"/>
                <w:sz w:val="24"/>
                <w:szCs w:val="24"/>
              </w:rPr>
              <w:t xml:space="preserve">Economics and </w:t>
            </w:r>
            <w:r>
              <w:rPr>
                <w:rFonts w:ascii="Times New Roman" w:hAnsi="Times New Roman" w:cs="Times New Roman"/>
                <w:sz w:val="24"/>
                <w:szCs w:val="24"/>
              </w:rPr>
              <w:t>Management</w:t>
            </w:r>
          </w:p>
          <w:p w14:paraId="045146A0">
            <w:pPr>
              <w:pStyle w:val="11"/>
              <w:ind w:firstLine="0" w:firstLineChars="0"/>
              <w:rPr>
                <w:rFonts w:ascii="Times New Roman" w:hAnsi="Times New Roman" w:cs="Times New Roman"/>
                <w:sz w:val="24"/>
                <w:szCs w:val="24"/>
              </w:rPr>
            </w:pPr>
          </w:p>
        </w:tc>
        <w:tc>
          <w:tcPr>
            <w:tcW w:w="1134" w:type="dxa"/>
          </w:tcPr>
          <w:p w14:paraId="5B80C95C">
            <w:pPr>
              <w:pStyle w:val="11"/>
              <w:ind w:firstLine="0" w:firstLineChars="0"/>
              <w:rPr>
                <w:rFonts w:ascii="Times New Roman" w:hAnsi="Times New Roman" w:cs="Times New Roman"/>
                <w:sz w:val="24"/>
                <w:szCs w:val="24"/>
              </w:rPr>
            </w:pPr>
            <w:r>
              <w:rPr>
                <w:rFonts w:hint="eastAsia" w:ascii="Times New Roman" w:hAnsi="Times New Roman" w:cs="Times New Roman"/>
                <w:sz w:val="24"/>
                <w:szCs w:val="24"/>
              </w:rPr>
              <w:t>Master program</w:t>
            </w:r>
          </w:p>
        </w:tc>
        <w:tc>
          <w:tcPr>
            <w:tcW w:w="4677" w:type="dxa"/>
          </w:tcPr>
          <w:p w14:paraId="2C289B6A">
            <w:pPr>
              <w:pStyle w:val="11"/>
              <w:ind w:firstLine="0" w:firstLineChars="0"/>
              <w:rPr>
                <w:rFonts w:ascii="Times New Roman" w:hAnsi="Times New Roman" w:cs="Times New Roman"/>
                <w:sz w:val="24"/>
                <w:szCs w:val="24"/>
              </w:rPr>
            </w:pPr>
            <w:r>
              <w:rPr>
                <w:rFonts w:hint="eastAsia" w:ascii="Times New Roman" w:hAnsi="Times New Roman" w:cs="Times New Roman"/>
                <w:sz w:val="24"/>
                <w:szCs w:val="24"/>
              </w:rPr>
              <w:t>Industrial economics (M</w:t>
            </w:r>
            <w:r>
              <w:rPr>
                <w:rFonts w:hint="eastAsia" w:ascii="Times New Roman" w:hAnsi="Times New Roman" w:eastAsia="宋体" w:cs="Times New Roman"/>
                <w:sz w:val="24"/>
                <w:szCs w:val="24"/>
              </w:rPr>
              <w:t>aster of E</w:t>
            </w:r>
            <w:r>
              <w:rPr>
                <w:rFonts w:hint="eastAsia" w:ascii="Times New Roman" w:hAnsi="Times New Roman" w:cs="Times New Roman"/>
                <w:sz w:val="24"/>
                <w:szCs w:val="24"/>
              </w:rPr>
              <w:t>conomics)</w:t>
            </w:r>
          </w:p>
          <w:p w14:paraId="47595AAB">
            <w:pPr>
              <w:pStyle w:val="11"/>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Orientations:Industrial Structure Upgrading; Industrial Clustering&amp; Regional Development; International Trade&amp; Industrial Internationalization</w:t>
            </w:r>
          </w:p>
        </w:tc>
      </w:tr>
      <w:tr w14:paraId="6C14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2379" w:type="dxa"/>
          </w:tcPr>
          <w:p w14:paraId="25E08227">
            <w:pPr>
              <w:widowControl/>
              <w:spacing w:line="520" w:lineRule="exact"/>
              <w:jc w:val="left"/>
              <w:rPr>
                <w:rFonts w:hint="eastAsia" w:ascii="Times New Roman" w:hAnsi="Times New Roman" w:eastAsia="宋体" w:cs="Times New Roman"/>
                <w:color w:val="000000"/>
                <w:kern w:val="0"/>
                <w:sz w:val="28"/>
                <w:szCs w:val="28"/>
              </w:rPr>
            </w:pPr>
            <w:r>
              <w:rPr>
                <w:rFonts w:hint="eastAsia" w:ascii="Times New Roman" w:hAnsi="Times New Roman" w:eastAsia="宋体" w:cs="Times New Roman"/>
                <w:color w:val="000000"/>
                <w:kern w:val="0"/>
                <w:sz w:val="28"/>
                <w:szCs w:val="28"/>
                <w:lang w:val="en-US" w:eastAsia="zh-CN"/>
              </w:rPr>
              <w:t>6</w:t>
            </w:r>
            <w:r>
              <w:rPr>
                <w:rFonts w:hint="eastAsia" w:ascii="Times New Roman" w:hAnsi="Times New Roman" w:eastAsia="宋体" w:cs="Times New Roman"/>
                <w:color w:val="000000"/>
                <w:kern w:val="0"/>
                <w:sz w:val="28"/>
                <w:szCs w:val="28"/>
              </w:rPr>
              <w:t>.</w:t>
            </w:r>
            <w:r>
              <w:rPr>
                <w:rFonts w:hint="eastAsia" w:ascii="Times New Roman" w:hAnsi="Times New Roman" w:cs="Times New Roman"/>
                <w:sz w:val="24"/>
                <w:szCs w:val="24"/>
              </w:rPr>
              <w:t xml:space="preserve"> School of </w:t>
            </w:r>
            <w:r>
              <w:rPr>
                <w:rFonts w:ascii="Times New Roman" w:hAnsi="Times New Roman" w:eastAsia="宋体" w:cs="Times New Roman"/>
                <w:color w:val="000000" w:themeColor="text1"/>
                <w:kern w:val="0"/>
                <w:sz w:val="24"/>
                <w:szCs w:val="24"/>
              </w:rPr>
              <w:t>Physical E</w:t>
            </w:r>
            <w:bookmarkStart w:id="0" w:name="_GoBack"/>
            <w:bookmarkEnd w:id="0"/>
            <w:r>
              <w:rPr>
                <w:rFonts w:ascii="Times New Roman" w:hAnsi="Times New Roman" w:eastAsia="宋体" w:cs="Times New Roman"/>
                <w:color w:val="000000" w:themeColor="text1"/>
                <w:kern w:val="0"/>
                <w:sz w:val="24"/>
                <w:szCs w:val="24"/>
              </w:rPr>
              <w:t>ducation</w:t>
            </w:r>
          </w:p>
        </w:tc>
        <w:tc>
          <w:tcPr>
            <w:tcW w:w="1134" w:type="dxa"/>
          </w:tcPr>
          <w:p w14:paraId="1F89C548">
            <w:pPr>
              <w:pStyle w:val="11"/>
              <w:ind w:firstLine="0" w:firstLineChars="0"/>
              <w:rPr>
                <w:rFonts w:hint="eastAsia" w:ascii="Times New Roman" w:hAnsi="Times New Roman" w:cs="Times New Roman"/>
                <w:sz w:val="24"/>
                <w:szCs w:val="24"/>
              </w:rPr>
            </w:pPr>
            <w:r>
              <w:rPr>
                <w:rFonts w:hint="eastAsia" w:ascii="Times New Roman" w:hAnsi="Times New Roman" w:cs="Times New Roman"/>
                <w:sz w:val="24"/>
                <w:szCs w:val="24"/>
              </w:rPr>
              <w:t>Master program</w:t>
            </w:r>
          </w:p>
        </w:tc>
        <w:tc>
          <w:tcPr>
            <w:tcW w:w="4677" w:type="dxa"/>
          </w:tcPr>
          <w:p w14:paraId="3FFB87BC">
            <w:pPr>
              <w:pStyle w:val="11"/>
              <w:ind w:firstLine="0" w:firstLineChars="0"/>
              <w:rPr>
                <w:rFonts w:hint="eastAsia" w:ascii="Times New Roman" w:hAnsi="Times New Roman" w:cs="Times New Roman"/>
                <w:sz w:val="24"/>
                <w:szCs w:val="24"/>
              </w:rPr>
            </w:pPr>
            <w:r>
              <w:rPr>
                <w:rFonts w:ascii="Times New Roman" w:hAnsi="Times New Roman" w:eastAsia="宋体" w:cs="Times New Roman"/>
                <w:color w:val="000000" w:themeColor="text1"/>
                <w:kern w:val="0"/>
                <w:sz w:val="24"/>
                <w:szCs w:val="24"/>
              </w:rPr>
              <w:t>Master of Physical Education (</w:t>
            </w:r>
            <w:r>
              <w:rPr>
                <w:rFonts w:hint="eastAsia" w:ascii="Times New Roman" w:hAnsi="Times New Roman" w:eastAsia="宋体" w:cs="Times New Roman"/>
                <w:color w:val="000000" w:themeColor="text1"/>
                <w:kern w:val="0"/>
                <w:sz w:val="24"/>
                <w:szCs w:val="24"/>
              </w:rPr>
              <w:t>Master of  Arts)</w:t>
            </w:r>
            <w:r>
              <w:rPr>
                <w:rFonts w:ascii="Times New Roman" w:hAnsi="Times New Roman" w:eastAsia="宋体" w:cs="Times New Roman"/>
                <w:color w:val="000000" w:themeColor="text1"/>
                <w:kern w:val="0"/>
                <w:sz w:val="24"/>
                <w:szCs w:val="24"/>
              </w:rPr>
              <w:t xml:space="preserve"> </w:t>
            </w:r>
            <w:r>
              <w:rPr>
                <w:rFonts w:ascii="Times New Roman" w:hAnsi="Times New Roman" w:eastAsia="宋体" w:cs="Times New Roman"/>
                <w:color w:val="000000" w:themeColor="text1"/>
                <w:kern w:val="0"/>
                <w:sz w:val="24"/>
                <w:szCs w:val="24"/>
              </w:rPr>
              <w:br w:type="textWrapping"/>
            </w:r>
            <w:r>
              <w:rPr>
                <w:rFonts w:hint="eastAsia" w:ascii="Times New Roman" w:hAnsi="Times New Roman" w:eastAsia="宋体" w:cs="Times New Roman"/>
                <w:color w:val="000000" w:themeColor="text1"/>
                <w:kern w:val="0"/>
                <w:sz w:val="24"/>
                <w:szCs w:val="24"/>
              </w:rPr>
              <w:t xml:space="preserve">Orientations: </w:t>
            </w:r>
            <w:r>
              <w:rPr>
                <w:rFonts w:ascii="Times New Roman" w:hAnsi="Times New Roman" w:eastAsia="宋体" w:cs="Times New Roman"/>
                <w:color w:val="000000" w:themeColor="text1"/>
                <w:kern w:val="0"/>
                <w:sz w:val="24"/>
                <w:szCs w:val="24"/>
              </w:rPr>
              <w:t>Sports Training </w:t>
            </w:r>
            <w:r>
              <w:rPr>
                <w:rFonts w:hint="eastAsia" w:ascii="Times New Roman" w:hAnsi="Times New Roman" w:eastAsia="宋体" w:cs="Times New Roman"/>
                <w:color w:val="000000" w:themeColor="text1"/>
                <w:kern w:val="0"/>
                <w:sz w:val="24"/>
                <w:szCs w:val="24"/>
              </w:rPr>
              <w:t>;</w:t>
            </w:r>
            <w:r>
              <w:rPr>
                <w:rFonts w:ascii="Times New Roman" w:hAnsi="Times New Roman" w:eastAsia="宋体" w:cs="Times New Roman"/>
                <w:color w:val="000000" w:themeColor="text1"/>
                <w:kern w:val="0"/>
                <w:sz w:val="24"/>
                <w:szCs w:val="24"/>
              </w:rPr>
              <w:t>Social Sports Guidance </w:t>
            </w:r>
          </w:p>
        </w:tc>
      </w:tr>
    </w:tbl>
    <w:p w14:paraId="20087E77">
      <w:pPr>
        <w:pStyle w:val="11"/>
        <w:ind w:left="0" w:leftChars="0" w:firstLine="0" w:firstLineChars="0"/>
        <w:rPr>
          <w:rFonts w:ascii="Times New Roman" w:hAnsi="Times New Roman" w:cs="Times New Roman"/>
          <w:sz w:val="24"/>
          <w:szCs w:val="24"/>
        </w:rPr>
      </w:pPr>
    </w:p>
    <w:p w14:paraId="5665BA85">
      <w:pPr>
        <w:pStyle w:val="11"/>
        <w:numPr>
          <w:ilvl w:val="0"/>
          <w:numId w:val="1"/>
        </w:numPr>
        <w:ind w:firstLineChars="0"/>
        <w:rPr>
          <w:rFonts w:ascii="Times New Roman" w:hAnsi="Times New Roman" w:cs="Times New Roman"/>
          <w:b/>
          <w:bCs/>
          <w:sz w:val="24"/>
          <w:szCs w:val="24"/>
        </w:rPr>
      </w:pPr>
      <w:r>
        <w:rPr>
          <w:rFonts w:hint="eastAsia" w:ascii="Times New Roman" w:hAnsi="Times New Roman" w:cs="Times New Roman"/>
          <w:b/>
          <w:bCs/>
          <w:sz w:val="24"/>
          <w:szCs w:val="24"/>
        </w:rPr>
        <w:t>Scholarship</w:t>
      </w:r>
    </w:p>
    <w:p w14:paraId="2957EF03">
      <w:pPr>
        <w:pStyle w:val="11"/>
        <w:ind w:left="360" w:firstLine="0" w:firstLineChars="0"/>
        <w:rPr>
          <w:rFonts w:ascii="Times New Roman" w:hAnsi="Times New Roman" w:cs="Times New Roman"/>
          <w:sz w:val="24"/>
          <w:szCs w:val="24"/>
        </w:rPr>
      </w:pPr>
      <w:r>
        <w:rPr>
          <w:rFonts w:hint="eastAsia" w:ascii="Times New Roman" w:hAnsi="Times New Roman" w:cs="Times New Roman"/>
          <w:sz w:val="24"/>
          <w:szCs w:val="24"/>
        </w:rPr>
        <w:t>International students who abide by school rules and regulations and perform well</w:t>
      </w:r>
      <w:r>
        <w:rPr>
          <w:rFonts w:hint="eastAsia" w:ascii="Times New Roman" w:hAnsi="Times New Roman" w:cs="Times New Roman"/>
          <w:sz w:val="24"/>
          <w:szCs w:val="24"/>
          <w:lang w:val="en-US" w:eastAsia="zh-CN"/>
        </w:rPr>
        <w:t>, i</w:t>
      </w:r>
      <w:r>
        <w:rPr>
          <w:rFonts w:ascii="Times New Roman" w:hAnsi="Times New Roman" w:cs="Times New Roman"/>
          <w:sz w:val="24"/>
          <w:szCs w:val="24"/>
        </w:rPr>
        <w:t>n the first academic year, A</w:t>
      </w:r>
      <w:r>
        <w:rPr>
          <w:rFonts w:hint="eastAsia" w:ascii="Times New Roman" w:hAnsi="Times New Roman" w:cs="Times New Roman"/>
          <w:sz w:val="24"/>
          <w:szCs w:val="24"/>
        </w:rPr>
        <w:t>HPU</w:t>
      </w:r>
      <w:r>
        <w:rPr>
          <w:rFonts w:ascii="Times New Roman" w:hAnsi="Times New Roman" w:cs="Times New Roman"/>
          <w:sz w:val="24"/>
          <w:szCs w:val="24"/>
        </w:rPr>
        <w:t xml:space="preserve"> provides all </w:t>
      </w:r>
      <w:r>
        <w:rPr>
          <w:rFonts w:hint="eastAsia" w:ascii="Times New Roman" w:hAnsi="Times New Roman" w:cs="Times New Roman"/>
          <w:sz w:val="24"/>
          <w:szCs w:val="24"/>
        </w:rPr>
        <w:t xml:space="preserve">applicants </w:t>
      </w:r>
      <w:r>
        <w:rPr>
          <w:rFonts w:ascii="Times New Roman" w:hAnsi="Times New Roman" w:cs="Times New Roman"/>
          <w:sz w:val="24"/>
          <w:szCs w:val="24"/>
        </w:rPr>
        <w:t xml:space="preserve">who meet the requirements with </w:t>
      </w:r>
      <w:r>
        <w:rPr>
          <w:rFonts w:hint="eastAsia" w:ascii="Times New Roman" w:hAnsi="Times New Roman" w:cs="Times New Roman"/>
          <w:sz w:val="24"/>
          <w:szCs w:val="24"/>
        </w:rPr>
        <w:t>20,000 yuan RMB scholarship</w:t>
      </w:r>
      <w:r>
        <w:rPr>
          <w:rFonts w:ascii="Times New Roman" w:hAnsi="Times New Roman" w:cs="Times New Roman"/>
          <w:sz w:val="24"/>
          <w:szCs w:val="24"/>
        </w:rPr>
        <w:t xml:space="preserve">. For </w:t>
      </w:r>
      <w:r>
        <w:rPr>
          <w:rFonts w:hint="eastAsia" w:ascii="Times New Roman" w:hAnsi="Times New Roman" w:cs="Times New Roman"/>
          <w:sz w:val="24"/>
          <w:szCs w:val="24"/>
        </w:rPr>
        <w:t xml:space="preserve">those </w:t>
      </w:r>
      <w:r>
        <w:rPr>
          <w:rFonts w:ascii="Times New Roman" w:hAnsi="Times New Roman" w:cs="Times New Roman"/>
          <w:sz w:val="24"/>
          <w:szCs w:val="24"/>
        </w:rPr>
        <w:t>excellent</w:t>
      </w:r>
      <w:r>
        <w:rPr>
          <w:rFonts w:hint="eastAsia" w:ascii="Times New Roman" w:hAnsi="Times New Roman" w:cs="Times New Roman"/>
          <w:sz w:val="24"/>
          <w:szCs w:val="24"/>
        </w:rPr>
        <w:t xml:space="preserve"> applicants</w:t>
      </w:r>
      <w:r>
        <w:rPr>
          <w:rFonts w:ascii="Times New Roman" w:hAnsi="Times New Roman" w:cs="Times New Roman"/>
          <w:sz w:val="24"/>
          <w:szCs w:val="24"/>
        </w:rPr>
        <w:t xml:space="preserve"> (average score </w:t>
      </w:r>
      <w:r>
        <w:rPr>
          <w:rFonts w:hint="eastAsia" w:ascii="Times New Roman" w:hAnsi="Times New Roman" w:cs="Times New Roman"/>
          <w:sz w:val="24"/>
          <w:szCs w:val="24"/>
        </w:rPr>
        <w:t>above</w:t>
      </w:r>
      <w:r>
        <w:rPr>
          <w:rFonts w:ascii="Times New Roman" w:hAnsi="Times New Roman" w:cs="Times New Roman"/>
          <w:sz w:val="24"/>
          <w:szCs w:val="24"/>
        </w:rPr>
        <w:t xml:space="preserve"> 85 points or GPA3.4</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or meet other requirements )</w:t>
      </w:r>
      <w:r>
        <w:rPr>
          <w:rFonts w:ascii="Times New Roman" w:hAnsi="Times New Roman" w:cs="Times New Roman"/>
          <w:sz w:val="24"/>
          <w:szCs w:val="24"/>
        </w:rPr>
        <w:t>who</w:t>
      </w:r>
      <w:r>
        <w:rPr>
          <w:rFonts w:hint="eastAsia" w:ascii="Times New Roman" w:hAnsi="Times New Roman" w:cs="Times New Roman"/>
          <w:sz w:val="24"/>
          <w:szCs w:val="24"/>
        </w:rPr>
        <w:t xml:space="preserve"> have registered in university, the university</w:t>
      </w:r>
      <w:r>
        <w:rPr>
          <w:rFonts w:ascii="Times New Roman" w:hAnsi="Times New Roman" w:cs="Times New Roman"/>
          <w:sz w:val="24"/>
          <w:szCs w:val="24"/>
        </w:rPr>
        <w:t xml:space="preserve"> provide</w:t>
      </w:r>
      <w:r>
        <w:rPr>
          <w:rFonts w:hint="eastAsia" w:ascii="Times New Roman" w:hAnsi="Times New Roman" w:cs="Times New Roman"/>
          <w:sz w:val="24"/>
          <w:szCs w:val="24"/>
        </w:rPr>
        <w:t>s</w:t>
      </w:r>
      <w:r>
        <w:rPr>
          <w:rFonts w:ascii="Times New Roman" w:hAnsi="Times New Roman" w:cs="Times New Roman"/>
          <w:sz w:val="24"/>
          <w:szCs w:val="24"/>
        </w:rPr>
        <w:t xml:space="preserve"> a subsidy of 4,000 yuan</w:t>
      </w:r>
      <w:r>
        <w:rPr>
          <w:rFonts w:hint="eastAsia" w:ascii="Times New Roman" w:hAnsi="Times New Roman" w:cs="Times New Roman"/>
          <w:sz w:val="24"/>
          <w:szCs w:val="24"/>
        </w:rPr>
        <w:t xml:space="preserve"> RMB</w:t>
      </w:r>
      <w:r>
        <w:rPr>
          <w:rFonts w:ascii="Times New Roman" w:hAnsi="Times New Roman" w:cs="Times New Roman"/>
          <w:sz w:val="24"/>
          <w:szCs w:val="24"/>
        </w:rPr>
        <w:t xml:space="preserve"> per person. The subsidy is tentatively set to 3 </w:t>
      </w:r>
      <w:r>
        <w:rPr>
          <w:rFonts w:hint="eastAsia" w:ascii="Times New Roman" w:hAnsi="Times New Roman" w:cs="Times New Roman"/>
          <w:sz w:val="24"/>
          <w:szCs w:val="24"/>
        </w:rPr>
        <w:t>quotas</w:t>
      </w:r>
      <w:r>
        <w:rPr>
          <w:rFonts w:ascii="Times New Roman" w:hAnsi="Times New Roman" w:cs="Times New Roman"/>
          <w:sz w:val="24"/>
          <w:szCs w:val="24"/>
        </w:rPr>
        <w:t xml:space="preserve"> (dynamically changing with the number of applicants), and the applicant will be notified whether the subsidy is obtained</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when the pre-admission notice is issued (the applicants’ materials must be complete</w:t>
      </w:r>
      <w:r>
        <w:rPr>
          <w:rFonts w:hint="eastAsia" w:ascii="Times New Roman" w:hAnsi="Times New Roman" w:cs="Times New Roman"/>
          <w:sz w:val="24"/>
          <w:szCs w:val="24"/>
        </w:rPr>
        <w:t>d</w:t>
      </w:r>
      <w:r>
        <w:rPr>
          <w:rFonts w:ascii="Times New Roman" w:hAnsi="Times New Roman" w:cs="Times New Roman"/>
          <w:sz w:val="24"/>
          <w:szCs w:val="24"/>
        </w:rPr>
        <w:t xml:space="preserve">). In the later stage, if there are problems </w:t>
      </w:r>
      <w:r>
        <w:rPr>
          <w:rFonts w:hint="eastAsia" w:ascii="Times New Roman" w:hAnsi="Times New Roman" w:cs="Times New Roman"/>
          <w:sz w:val="24"/>
          <w:szCs w:val="24"/>
        </w:rPr>
        <w:t>individual disconduct</w:t>
      </w:r>
      <w:r>
        <w:rPr>
          <w:rFonts w:ascii="Times New Roman" w:hAnsi="Times New Roman" w:cs="Times New Roman"/>
          <w:sz w:val="24"/>
          <w:szCs w:val="24"/>
        </w:rPr>
        <w:t>, the admission qualification</w:t>
      </w:r>
      <w:r>
        <w:rPr>
          <w:rFonts w:hint="eastAsia" w:ascii="Times New Roman" w:hAnsi="Times New Roman" w:cs="Times New Roman"/>
          <w:sz w:val="24"/>
          <w:szCs w:val="24"/>
        </w:rPr>
        <w:t xml:space="preserve">, </w:t>
      </w:r>
      <w:r>
        <w:rPr>
          <w:rFonts w:ascii="Times New Roman" w:hAnsi="Times New Roman" w:cs="Times New Roman"/>
          <w:sz w:val="24"/>
          <w:szCs w:val="24"/>
        </w:rPr>
        <w:t>various scholarships</w:t>
      </w:r>
      <w:r>
        <w:rPr>
          <w:rFonts w:hint="eastAsia" w:ascii="Times New Roman" w:hAnsi="Times New Roman" w:cs="Times New Roman"/>
          <w:sz w:val="24"/>
          <w:szCs w:val="24"/>
        </w:rPr>
        <w:t xml:space="preserve"> and subsidies </w:t>
      </w:r>
      <w:r>
        <w:rPr>
          <w:rFonts w:ascii="Times New Roman" w:hAnsi="Times New Roman" w:cs="Times New Roman"/>
          <w:sz w:val="24"/>
          <w:szCs w:val="24"/>
        </w:rPr>
        <w:t xml:space="preserve">will be canceled. </w:t>
      </w:r>
      <w:r>
        <w:rPr>
          <w:rFonts w:hint="eastAsia" w:ascii="Times New Roman" w:hAnsi="Times New Roman" w:cs="Times New Roman"/>
          <w:sz w:val="24"/>
          <w:szCs w:val="24"/>
        </w:rPr>
        <w:t>For the following two years, applicants are likely to be granted with Anhui Provincial government scholarship(about 10%, CNY30,000 a year), or AHPU scholarship with  CNY 10</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000--20,000 a year on competitive basis (about 80%).</w:t>
      </w:r>
    </w:p>
    <w:p w14:paraId="4BE39A62">
      <w:pPr>
        <w:pStyle w:val="11"/>
        <w:numPr>
          <w:ilvl w:val="0"/>
          <w:numId w:val="1"/>
        </w:numPr>
        <w:ind w:left="0" w:firstLine="0" w:firstLineChars="0"/>
        <w:rPr>
          <w:rFonts w:ascii="Times New Roman" w:hAnsi="Times New Roman" w:cs="Times New Roman"/>
          <w:b/>
          <w:bCs/>
          <w:sz w:val="24"/>
          <w:szCs w:val="24"/>
        </w:rPr>
      </w:pPr>
      <w:r>
        <w:rPr>
          <w:rFonts w:hint="eastAsia" w:ascii="Times New Roman" w:hAnsi="Times New Roman" w:cs="Times New Roman"/>
          <w:b/>
          <w:bCs/>
          <w:sz w:val="24"/>
          <w:szCs w:val="24"/>
        </w:rPr>
        <w:t>Fees and costs (CNY)</w:t>
      </w:r>
    </w:p>
    <w:p w14:paraId="41D9ED3D">
      <w:pPr>
        <w:pStyle w:val="11"/>
        <w:ind w:left="360" w:firstLine="0" w:firstLineChars="0"/>
        <w:rPr>
          <w:rFonts w:ascii="Times New Roman" w:hAnsi="Times New Roman" w:cs="Times New Roman"/>
          <w:sz w:val="24"/>
          <w:szCs w:val="24"/>
        </w:rPr>
      </w:pPr>
    </w:p>
    <w:tbl>
      <w:tblPr>
        <w:tblStyle w:val="7"/>
        <w:tblW w:w="799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0"/>
        <w:gridCol w:w="4090"/>
      </w:tblGrid>
      <w:tr w14:paraId="7174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900" w:type="dxa"/>
          </w:tcPr>
          <w:p w14:paraId="41645A53">
            <w:pPr>
              <w:pStyle w:val="11"/>
              <w:ind w:left="270" w:firstLine="480"/>
              <w:rPr>
                <w:rFonts w:ascii="Times New Roman" w:hAnsi="Times New Roman" w:cs="Times New Roman"/>
                <w:sz w:val="24"/>
                <w:szCs w:val="24"/>
              </w:rPr>
            </w:pPr>
          </w:p>
          <w:p w14:paraId="15D1C3EA">
            <w:pPr>
              <w:pStyle w:val="11"/>
              <w:ind w:left="270" w:firstLine="480"/>
              <w:rPr>
                <w:rFonts w:ascii="Times New Roman" w:hAnsi="Times New Roman" w:cs="Times New Roman"/>
                <w:sz w:val="24"/>
                <w:szCs w:val="24"/>
              </w:rPr>
            </w:pPr>
            <w:r>
              <w:rPr>
                <w:rFonts w:hint="eastAsia" w:ascii="Times New Roman" w:hAnsi="Times New Roman" w:cs="Times New Roman"/>
                <w:sz w:val="24"/>
                <w:szCs w:val="24"/>
              </w:rPr>
              <w:t>Application Fee</w:t>
            </w:r>
          </w:p>
        </w:tc>
        <w:tc>
          <w:tcPr>
            <w:tcW w:w="4090" w:type="dxa"/>
          </w:tcPr>
          <w:p w14:paraId="47CEEC54">
            <w:pPr>
              <w:widowControl/>
              <w:jc w:val="left"/>
              <w:rPr>
                <w:rFonts w:ascii="Times New Roman" w:hAnsi="Times New Roman" w:cs="Times New Roman"/>
                <w:sz w:val="24"/>
                <w:szCs w:val="24"/>
              </w:rPr>
            </w:pPr>
          </w:p>
          <w:p w14:paraId="1240D495">
            <w:pPr>
              <w:pStyle w:val="11"/>
              <w:ind w:firstLine="0" w:firstLineChars="0"/>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rPr>
              <w:t>400</w:t>
            </w:r>
          </w:p>
        </w:tc>
      </w:tr>
      <w:tr w14:paraId="5B7E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3900" w:type="dxa"/>
          </w:tcPr>
          <w:p w14:paraId="149B4B16">
            <w:pPr>
              <w:ind w:left="120" w:leftChars="57" w:firstLine="240" w:firstLineChars="100"/>
              <w:rPr>
                <w:rFonts w:ascii="Times New Roman" w:hAnsi="Times New Roman" w:cs="Times New Roman"/>
                <w:sz w:val="24"/>
                <w:szCs w:val="24"/>
              </w:rPr>
            </w:pPr>
          </w:p>
          <w:p w14:paraId="2BA946D3">
            <w:pPr>
              <w:pStyle w:val="11"/>
              <w:ind w:left="270" w:firstLine="480"/>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rPr>
              <w:t>Tuition Fee</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per year</w:t>
            </w:r>
            <w:r>
              <w:rPr>
                <w:rFonts w:hint="eastAsia" w:ascii="Times New Roman" w:hAnsi="Times New Roman" w:cs="Times New Roman"/>
                <w:sz w:val="24"/>
                <w:szCs w:val="24"/>
                <w:lang w:val="en-US" w:eastAsia="zh-CN"/>
              </w:rPr>
              <w:t>)</w:t>
            </w:r>
          </w:p>
        </w:tc>
        <w:tc>
          <w:tcPr>
            <w:tcW w:w="4090" w:type="dxa"/>
          </w:tcPr>
          <w:p w14:paraId="345EBDBE">
            <w:pPr>
              <w:widowControl/>
              <w:jc w:val="left"/>
              <w:rPr>
                <w:rFonts w:ascii="Times New Roman" w:hAnsi="Times New Roman" w:cs="Times New Roman"/>
                <w:sz w:val="24"/>
                <w:szCs w:val="24"/>
              </w:rPr>
            </w:pPr>
          </w:p>
          <w:p w14:paraId="737085FB">
            <w:pPr>
              <w:pStyle w:val="11"/>
              <w:ind w:firstLine="0" w:firstLineChars="0"/>
              <w:rPr>
                <w:rFonts w:ascii="Times New Roman" w:hAnsi="Times New Roman" w:cs="Times New Roman"/>
                <w:sz w:val="24"/>
                <w:szCs w:val="24"/>
              </w:rPr>
            </w:pPr>
            <w:r>
              <w:rPr>
                <w:rFonts w:hint="eastAsia" w:ascii="Times New Roman" w:hAnsi="Times New Roman" w:cs="Times New Roman"/>
                <w:sz w:val="24"/>
                <w:szCs w:val="24"/>
              </w:rPr>
              <w:t xml:space="preserve">20,000 </w:t>
            </w:r>
          </w:p>
        </w:tc>
      </w:tr>
      <w:tr w14:paraId="3107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900" w:type="dxa"/>
          </w:tcPr>
          <w:p w14:paraId="5F4DBC8D">
            <w:pPr>
              <w:ind w:left="120" w:leftChars="57" w:firstLine="240" w:firstLineChars="100"/>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rPr>
              <w:t xml:space="preserve">On-campus </w:t>
            </w:r>
            <w:r>
              <w:rPr>
                <w:rFonts w:ascii="Times New Roman" w:hAnsi="Times New Roman" w:cs="Times New Roman"/>
                <w:sz w:val="24"/>
                <w:szCs w:val="24"/>
              </w:rPr>
              <w:t>accommodation</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per year</w:t>
            </w:r>
            <w:r>
              <w:rPr>
                <w:rFonts w:hint="eastAsia" w:ascii="Times New Roman" w:hAnsi="Times New Roman" w:cs="Times New Roman"/>
                <w:sz w:val="24"/>
                <w:szCs w:val="24"/>
                <w:lang w:val="en-US" w:eastAsia="zh-CN"/>
              </w:rPr>
              <w:t>)</w:t>
            </w:r>
          </w:p>
        </w:tc>
        <w:tc>
          <w:tcPr>
            <w:tcW w:w="4090" w:type="dxa"/>
          </w:tcPr>
          <w:p w14:paraId="22185AFE">
            <w:pPr>
              <w:rPr>
                <w:rFonts w:ascii="Times New Roman" w:hAnsi="Times New Roman" w:cs="Times New Roman"/>
                <w:sz w:val="24"/>
                <w:szCs w:val="24"/>
              </w:rPr>
            </w:pPr>
            <w:r>
              <w:rPr>
                <w:rFonts w:hint="eastAsia" w:ascii="Times New Roman" w:hAnsi="Times New Roman" w:cs="Times New Roman"/>
                <w:sz w:val="24"/>
                <w:szCs w:val="24"/>
              </w:rPr>
              <w:t>3500, single room</w:t>
            </w:r>
            <w:r>
              <w:rPr>
                <w:rFonts w:hint="eastAsia" w:ascii="Times New Roman" w:hAnsi="Times New Roman" w:cs="Times New Roman"/>
                <w:sz w:val="24"/>
                <w:szCs w:val="24"/>
                <w:lang w:val="en-US" w:eastAsia="zh-CN"/>
              </w:rPr>
              <w:t xml:space="preserve">, private </w:t>
            </w:r>
            <w:r>
              <w:rPr>
                <w:rFonts w:hint="eastAsia" w:ascii="Times New Roman" w:hAnsi="Times New Roman" w:cs="Times New Roman"/>
                <w:sz w:val="24"/>
                <w:szCs w:val="24"/>
              </w:rPr>
              <w:t>bathroom</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with public </w:t>
            </w:r>
            <w:r>
              <w:rPr>
                <w:rFonts w:hint="eastAsia" w:ascii="Times New Roman" w:hAnsi="Times New Roman" w:cs="Times New Roman"/>
                <w:sz w:val="24"/>
                <w:szCs w:val="24"/>
                <w:lang w:val="en-US" w:eastAsia="zh-CN"/>
              </w:rPr>
              <w:t>washing machine,  refrigerator</w:t>
            </w:r>
            <w:r>
              <w:rPr>
                <w:rFonts w:hint="eastAsia" w:ascii="Times New Roman" w:hAnsi="Times New Roman" w:cs="Times New Roman"/>
                <w:sz w:val="24"/>
                <w:szCs w:val="24"/>
              </w:rPr>
              <w:t>)</w:t>
            </w:r>
          </w:p>
        </w:tc>
      </w:tr>
      <w:tr w14:paraId="0544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900" w:type="dxa"/>
          </w:tcPr>
          <w:p w14:paraId="0F5AF2A9">
            <w:pPr>
              <w:ind w:left="120" w:leftChars="57" w:firstLine="240" w:firstLineChars="100"/>
              <w:rPr>
                <w:rFonts w:ascii="Times New Roman" w:hAnsi="Times New Roman" w:cs="Times New Roman"/>
                <w:sz w:val="24"/>
                <w:szCs w:val="24"/>
              </w:rPr>
            </w:pPr>
            <w:r>
              <w:rPr>
                <w:rFonts w:hint="eastAsia" w:ascii="Times New Roman" w:hAnsi="Times New Roman" w:cs="Times New Roman"/>
                <w:sz w:val="24"/>
                <w:szCs w:val="24"/>
              </w:rPr>
              <w:t>Living expenses (monthly)</w:t>
            </w:r>
          </w:p>
        </w:tc>
        <w:tc>
          <w:tcPr>
            <w:tcW w:w="4090" w:type="dxa"/>
          </w:tcPr>
          <w:p w14:paraId="6C6AA75C">
            <w:pPr>
              <w:ind w:left="120" w:leftChars="57" w:firstLine="240" w:firstLineChars="100"/>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bout 1</w:t>
            </w: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rPr>
              <w:t>00</w:t>
            </w:r>
          </w:p>
        </w:tc>
      </w:tr>
      <w:tr w14:paraId="590C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900" w:type="dxa"/>
          </w:tcPr>
          <w:p w14:paraId="6DD444A5">
            <w:pPr>
              <w:ind w:left="120" w:leftChars="57" w:firstLine="240" w:firstLineChars="100"/>
              <w:rPr>
                <w:rFonts w:ascii="Times New Roman" w:hAnsi="Times New Roman" w:cs="Times New Roman"/>
                <w:sz w:val="24"/>
                <w:szCs w:val="24"/>
              </w:rPr>
            </w:pPr>
            <w:r>
              <w:rPr>
                <w:rFonts w:hint="eastAsia" w:ascii="Times New Roman" w:hAnsi="Times New Roman" w:cs="Times New Roman"/>
                <w:sz w:val="24"/>
                <w:szCs w:val="24"/>
              </w:rPr>
              <w:t>Textbooks (per year)</w:t>
            </w:r>
          </w:p>
        </w:tc>
        <w:tc>
          <w:tcPr>
            <w:tcW w:w="4090" w:type="dxa"/>
          </w:tcPr>
          <w:p w14:paraId="5AF04E02">
            <w:pPr>
              <w:ind w:left="120" w:leftChars="57" w:firstLine="240" w:firstLineChars="100"/>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 xml:space="preserve">bout </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00</w:t>
            </w:r>
          </w:p>
        </w:tc>
      </w:tr>
      <w:tr w14:paraId="0A43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900" w:type="dxa"/>
          </w:tcPr>
          <w:p w14:paraId="085B90FE">
            <w:pPr>
              <w:ind w:left="120" w:leftChars="57" w:firstLine="240" w:firstLineChars="100"/>
              <w:rPr>
                <w:rFonts w:ascii="Times New Roman" w:hAnsi="Times New Roman" w:cs="Times New Roman"/>
                <w:sz w:val="24"/>
                <w:szCs w:val="24"/>
              </w:rPr>
            </w:pPr>
            <w:r>
              <w:rPr>
                <w:rFonts w:hint="eastAsia" w:ascii="Times New Roman" w:hAnsi="Times New Roman" w:cs="Times New Roman"/>
                <w:sz w:val="24"/>
                <w:szCs w:val="24"/>
              </w:rPr>
              <w:t>Insurance (per year)</w:t>
            </w:r>
          </w:p>
        </w:tc>
        <w:tc>
          <w:tcPr>
            <w:tcW w:w="4090" w:type="dxa"/>
          </w:tcPr>
          <w:p w14:paraId="7256E555">
            <w:pPr>
              <w:ind w:left="120" w:leftChars="57" w:firstLine="240" w:firstLineChars="100"/>
              <w:rPr>
                <w:rFonts w:ascii="Times New Roman" w:hAnsi="Times New Roman" w:cs="Times New Roman"/>
                <w:sz w:val="24"/>
                <w:szCs w:val="24"/>
              </w:rPr>
            </w:pPr>
            <w:r>
              <w:rPr>
                <w:rFonts w:hint="eastAsia" w:ascii="Times New Roman" w:hAnsi="Times New Roman" w:cs="Times New Roman"/>
                <w:sz w:val="24"/>
                <w:szCs w:val="24"/>
              </w:rPr>
              <w:t>800</w:t>
            </w:r>
          </w:p>
        </w:tc>
      </w:tr>
      <w:tr w14:paraId="3145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00" w:type="dxa"/>
          </w:tcPr>
          <w:p w14:paraId="707B5DA3">
            <w:pPr>
              <w:ind w:left="120" w:leftChars="57" w:firstLine="240" w:firstLineChars="100"/>
              <w:rPr>
                <w:rFonts w:ascii="Times New Roman" w:hAnsi="Times New Roman" w:cs="Times New Roman"/>
                <w:sz w:val="24"/>
                <w:szCs w:val="24"/>
              </w:rPr>
            </w:pPr>
            <w:r>
              <w:rPr>
                <w:rFonts w:hint="eastAsia" w:ascii="Times New Roman" w:hAnsi="Times New Roman" w:cs="Times New Roman"/>
                <w:sz w:val="24"/>
                <w:szCs w:val="24"/>
              </w:rPr>
              <w:t>Physical Examination(per year)</w:t>
            </w:r>
          </w:p>
        </w:tc>
        <w:tc>
          <w:tcPr>
            <w:tcW w:w="4090" w:type="dxa"/>
          </w:tcPr>
          <w:p w14:paraId="1E3A88A5">
            <w:pPr>
              <w:ind w:left="120" w:leftChars="57" w:firstLine="240" w:firstLineChars="100"/>
              <w:rPr>
                <w:rFonts w:ascii="Times New Roman" w:hAnsi="Times New Roman" w:cs="Times New Roman"/>
                <w:sz w:val="24"/>
                <w:szCs w:val="24"/>
              </w:rPr>
            </w:pPr>
            <w:r>
              <w:rPr>
                <w:rFonts w:hint="eastAsia" w:ascii="Times New Roman" w:hAnsi="Times New Roman" w:cs="Times New Roman"/>
                <w:sz w:val="24"/>
                <w:szCs w:val="24"/>
                <w:lang w:val="en-US" w:eastAsia="zh-CN"/>
              </w:rPr>
              <w:t>5</w:t>
            </w:r>
            <w:r>
              <w:rPr>
                <w:rFonts w:hint="eastAsia" w:ascii="Times New Roman" w:hAnsi="Times New Roman" w:cs="Times New Roman"/>
                <w:sz w:val="24"/>
                <w:szCs w:val="24"/>
              </w:rPr>
              <w:t>00</w:t>
            </w:r>
          </w:p>
        </w:tc>
      </w:tr>
      <w:tr w14:paraId="550B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00" w:type="dxa"/>
          </w:tcPr>
          <w:p w14:paraId="7B0781A5">
            <w:pPr>
              <w:ind w:left="120" w:leftChars="57" w:firstLine="240" w:firstLineChars="100"/>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rPr>
              <w:t>Residence Permit</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per year</w:t>
            </w:r>
            <w:r>
              <w:rPr>
                <w:rFonts w:hint="eastAsia" w:ascii="Times New Roman" w:hAnsi="Times New Roman" w:cs="Times New Roman"/>
                <w:sz w:val="24"/>
                <w:szCs w:val="24"/>
                <w:lang w:val="en-US" w:eastAsia="zh-CN"/>
              </w:rPr>
              <w:t>)</w:t>
            </w:r>
          </w:p>
        </w:tc>
        <w:tc>
          <w:tcPr>
            <w:tcW w:w="4090" w:type="dxa"/>
          </w:tcPr>
          <w:p w14:paraId="7A0853A1">
            <w:pPr>
              <w:ind w:left="120" w:leftChars="57" w:firstLine="240" w:firstLineChars="100"/>
              <w:rPr>
                <w:rFonts w:ascii="Times New Roman" w:hAnsi="Times New Roman" w:cs="Times New Roman"/>
                <w:sz w:val="24"/>
                <w:szCs w:val="24"/>
              </w:rPr>
            </w:pPr>
            <w:r>
              <w:rPr>
                <w:rFonts w:hint="eastAsia" w:ascii="Times New Roman" w:hAnsi="Times New Roman" w:cs="Times New Roman"/>
                <w:sz w:val="24"/>
                <w:szCs w:val="24"/>
                <w:lang w:val="en-US" w:eastAsia="zh-CN"/>
              </w:rPr>
              <w:t>4</w:t>
            </w:r>
            <w:r>
              <w:rPr>
                <w:rFonts w:hint="eastAsia" w:ascii="Times New Roman" w:hAnsi="Times New Roman" w:cs="Times New Roman"/>
                <w:sz w:val="24"/>
                <w:szCs w:val="24"/>
              </w:rPr>
              <w:t>00</w:t>
            </w:r>
            <w:r>
              <w:rPr>
                <w:rFonts w:hint="eastAsia" w:ascii="Times New Roman" w:hAnsi="Times New Roman" w:cs="Times New Roman"/>
                <w:sz w:val="24"/>
                <w:szCs w:val="24"/>
                <w:lang w:val="en-US" w:eastAsia="zh-CN"/>
              </w:rPr>
              <w:t xml:space="preserve"> </w:t>
            </w:r>
          </w:p>
        </w:tc>
      </w:tr>
      <w:tr w14:paraId="48BC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3900" w:type="dxa"/>
          </w:tcPr>
          <w:p w14:paraId="2CFBD836">
            <w:pPr>
              <w:rPr>
                <w:rFonts w:ascii="Times New Roman" w:hAnsi="Times New Roman" w:cs="Times New Roman"/>
                <w:sz w:val="24"/>
                <w:szCs w:val="24"/>
              </w:rPr>
            </w:pPr>
            <w:r>
              <w:rPr>
                <w:rFonts w:hint="eastAsia" w:ascii="Times New Roman" w:hAnsi="Times New Roman" w:cs="Times New Roman"/>
                <w:sz w:val="24"/>
                <w:szCs w:val="24"/>
              </w:rPr>
              <w:t>Deposit (transfer to accommodation fee</w:t>
            </w:r>
            <w:r>
              <w:rPr>
                <w:rFonts w:hint="eastAsia" w:ascii="Times New Roman" w:hAnsi="Times New Roman" w:cs="Times New Roman"/>
                <w:sz w:val="24"/>
                <w:szCs w:val="24"/>
                <w:lang w:val="en-US" w:eastAsia="zh-CN"/>
              </w:rPr>
              <w:t>, do not return</w:t>
            </w:r>
            <w:r>
              <w:rPr>
                <w:rFonts w:hint="eastAsia" w:ascii="Times New Roman" w:hAnsi="Times New Roman" w:cs="Times New Roman"/>
                <w:sz w:val="24"/>
                <w:szCs w:val="24"/>
              </w:rPr>
              <w:t>)</w:t>
            </w:r>
          </w:p>
        </w:tc>
        <w:tc>
          <w:tcPr>
            <w:tcW w:w="4090" w:type="dxa"/>
          </w:tcPr>
          <w:p w14:paraId="5E197DB6">
            <w:pPr>
              <w:rPr>
                <w:rFonts w:hint="eastAsia" w:ascii="Times New Roman" w:hAnsi="Times New Roman" w:cs="Times New Roman"/>
                <w:sz w:val="24"/>
                <w:szCs w:val="24"/>
              </w:rPr>
            </w:pPr>
            <w:r>
              <w:rPr>
                <w:rFonts w:hint="eastAsia" w:ascii="Times New Roman" w:hAnsi="Times New Roman" w:cs="Times New Roman"/>
                <w:sz w:val="24"/>
                <w:szCs w:val="24"/>
                <w:lang w:val="en-US" w:eastAsia="zh-CN"/>
              </w:rPr>
              <w:t>35</w:t>
            </w:r>
            <w:r>
              <w:rPr>
                <w:rFonts w:hint="eastAsia" w:ascii="Times New Roman" w:hAnsi="Times New Roman" w:cs="Times New Roman"/>
                <w:sz w:val="24"/>
                <w:szCs w:val="24"/>
              </w:rPr>
              <w:t>00</w:t>
            </w:r>
          </w:p>
          <w:p w14:paraId="5175DCFE">
            <w:pPr>
              <w:rPr>
                <w:rFonts w:hint="eastAsia" w:ascii="Times New Roman" w:hAnsi="Times New Roman" w:cs="Times New Roman"/>
                <w:sz w:val="24"/>
                <w:szCs w:val="24"/>
                <w:lang w:val="en-US" w:eastAsia="zh-CN"/>
              </w:rPr>
            </w:pPr>
            <w:r>
              <w:rPr>
                <w:rFonts w:hint="eastAsia" w:ascii="Times New Roman" w:hAnsi="Times New Roman" w:cs="Times New Roman"/>
                <w:sz w:val="24"/>
                <w:szCs w:val="24"/>
              </w:rPr>
              <w:t>Students who have already paid the deposit but have not reported to school will not have their deposit refunded.</w:t>
            </w:r>
          </w:p>
          <w:p w14:paraId="02FF186C">
            <w:pPr>
              <w:ind w:left="120" w:leftChars="57" w:firstLine="240" w:firstLineChars="100"/>
              <w:rPr>
                <w:rFonts w:ascii="Times New Roman" w:hAnsi="Times New Roman" w:cs="Times New Roman"/>
                <w:sz w:val="24"/>
                <w:szCs w:val="24"/>
              </w:rPr>
            </w:pPr>
          </w:p>
        </w:tc>
      </w:tr>
    </w:tbl>
    <w:p w14:paraId="316BFE6E">
      <w:pPr>
        <w:rPr>
          <w:rFonts w:ascii="Times New Roman" w:hAnsi="Times New Roman" w:cs="Times New Roman"/>
          <w:sz w:val="24"/>
          <w:szCs w:val="24"/>
        </w:rPr>
      </w:pPr>
      <w:r>
        <w:rPr>
          <w:rFonts w:hint="eastAsia" w:ascii="Times New Roman" w:hAnsi="Times New Roman" w:cs="Times New Roman"/>
          <w:sz w:val="24"/>
          <w:szCs w:val="24"/>
        </w:rPr>
        <w:t>Note:</w:t>
      </w:r>
    </w:p>
    <w:p w14:paraId="3A28C750">
      <w:pPr>
        <w:pStyle w:val="11"/>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O</w:t>
      </w:r>
      <w:r>
        <w:rPr>
          <w:rFonts w:hint="eastAsia" w:ascii="Times New Roman" w:hAnsi="Times New Roman" w:cs="Times New Roman"/>
          <w:sz w:val="24"/>
          <w:szCs w:val="24"/>
        </w:rPr>
        <w:t>nly CNY is acceptable.</w:t>
      </w:r>
    </w:p>
    <w:p w14:paraId="02F50C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479" w:leftChars="228" w:right="0" w:firstLine="0" w:firstLineChars="0"/>
        <w:jc w:val="both"/>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The tuition fees for academic students are generally paid in a lump sum per academic year, and should be paid in full within the prescribed period. Those who fail to pay the tuition fees in full and on time will not be registered</w:t>
      </w:r>
      <w:r>
        <w:rPr>
          <w:rFonts w:hint="eastAsia" w:ascii="Times New Roman" w:hAnsi="Times New Roman" w:eastAsia="宋体" w:cs="Times New Roman"/>
          <w:kern w:val="2"/>
          <w:sz w:val="24"/>
          <w:szCs w:val="24"/>
          <w:lang w:val="en-US" w:eastAsia="zh-CN" w:bidi="ar-SA"/>
        </w:rPr>
        <w:t xml:space="preserve"> and will be expelled</w:t>
      </w:r>
      <w:r>
        <w:rPr>
          <w:rFonts w:hint="default" w:ascii="Times New Roman" w:hAnsi="Times New Roman" w:eastAsia="宋体" w:cs="Times New Roman"/>
          <w:kern w:val="2"/>
          <w:sz w:val="24"/>
          <w:szCs w:val="24"/>
          <w:lang w:val="en-US" w:eastAsia="zh-CN" w:bidi="ar-SA"/>
        </w:rPr>
        <w:t>.</w:t>
      </w:r>
    </w:p>
    <w:p w14:paraId="5796D72B">
      <w:pPr>
        <w:ind w:firstLine="480" w:firstLineChars="200"/>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3.The tuition fees paid are generally non-refundable.</w:t>
      </w:r>
    </w:p>
    <w:p w14:paraId="73832DF7">
      <w:pPr>
        <w:ind w:left="479" w:leftChars="228" w:firstLine="0" w:firstLineChars="0"/>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4.Our university directly charges tuition fees, accommodation fees, application fees and deposit; Other fees are paid to other relevant corporations.</w:t>
      </w:r>
    </w:p>
    <w:p w14:paraId="4EE1F053">
      <w:pPr>
        <w:ind w:left="719" w:leftChars="228" w:hanging="240" w:hangingChars="100"/>
        <w:rPr>
          <w:rFonts w:hint="eastAsia" w:ascii="Times New Roman" w:hAnsi="Times New Roman" w:cs="Times New Roman"/>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5.Please keep the remittance voucher. If the deposit is not paid by the applicant, please note the applicant's personal information for verification.</w:t>
      </w:r>
    </w:p>
    <w:p w14:paraId="494583D6">
      <w:pPr>
        <w:numPr>
          <w:ilvl w:val="0"/>
          <w:numId w:val="1"/>
        </w:numPr>
        <w:ind w:left="0" w:leftChars="0" w:firstLine="0" w:firstLineChars="0"/>
        <w:rPr>
          <w:rFonts w:hint="default" w:ascii="Times New Roman" w:hAnsi="Times New Roman" w:cs="Times New Roman" w:eastAsiaTheme="minorEastAsia"/>
          <w:b/>
          <w:bCs/>
          <w:kern w:val="2"/>
          <w:sz w:val="24"/>
          <w:szCs w:val="24"/>
          <w:lang w:val="en-US" w:eastAsia="zh-CN" w:bidi="ar-SA"/>
        </w:rPr>
      </w:pPr>
      <w:r>
        <w:rPr>
          <w:rFonts w:hint="eastAsia" w:ascii="Times New Roman" w:hAnsi="Times New Roman" w:cs="Times New Roman"/>
          <w:b/>
          <w:bCs/>
          <w:kern w:val="2"/>
          <w:sz w:val="24"/>
          <w:szCs w:val="24"/>
          <w:lang w:val="en-US" w:eastAsia="zh-CN" w:bidi="ar-SA"/>
        </w:rPr>
        <w:t>Requirements for Applicants</w:t>
      </w:r>
    </w:p>
    <w:p w14:paraId="3219F3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479" w:leftChars="228" w:right="0" w:firstLine="0" w:firstLineChars="0"/>
        <w:jc w:val="both"/>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7.1</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cs="Times New Roman" w:eastAsiaTheme="minorEastAsia"/>
          <w:kern w:val="2"/>
          <w:sz w:val="24"/>
          <w:szCs w:val="24"/>
          <w:lang w:val="en-US" w:eastAsia="zh-CN" w:bidi="ar-SA"/>
        </w:rPr>
        <w:t>Applicants must be over 18 years old and have good physical and mental conditions, so as to ensure normal study and life in China.</w:t>
      </w:r>
    </w:p>
    <w:p w14:paraId="7A2A8F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479" w:leftChars="228" w:right="0" w:firstLine="0" w:firstLineChars="0"/>
        <w:jc w:val="both"/>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7.2 Applicants must obtain an undergraduate degree certificate.</w:t>
      </w:r>
    </w:p>
    <w:p w14:paraId="538037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479" w:leftChars="228" w:right="0" w:firstLine="0" w:firstLineChars="0"/>
        <w:jc w:val="both"/>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7.3 Students who do not speak English as official language are required to have language certificates such as TOEFL (not less than 80 points), IELTS (not less than 5.5), or certificates issued by the undergraduate school to show that all courses are taught by English, or HSK certificate</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cs="Times New Roman" w:eastAsiaTheme="minorEastAsia"/>
          <w:kern w:val="2"/>
          <w:sz w:val="24"/>
          <w:szCs w:val="24"/>
          <w:lang w:val="en-US" w:eastAsia="zh-CN" w:bidi="ar-SA"/>
        </w:rPr>
        <w:t>(Level 3 and above).</w:t>
      </w:r>
    </w:p>
    <w:p w14:paraId="0F120A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479" w:leftChars="228" w:right="0" w:firstLine="0" w:firstLineChars="0"/>
        <w:jc w:val="both"/>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7.4 The average score in the undergraduate stage must reach 70 points and above or GPA 3.0 and above.</w:t>
      </w:r>
    </w:p>
    <w:p w14:paraId="6F495A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479" w:leftChars="228" w:right="0" w:firstLine="0" w:firstLineChars="0"/>
        <w:jc w:val="both"/>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 xml:space="preserve">7.5 Applicants cannot bring their families with them during their studies </w:t>
      </w:r>
      <w:r>
        <w:rPr>
          <w:rFonts w:hint="eastAsia" w:ascii="Times New Roman" w:hAnsi="Times New Roman" w:cs="Times New Roman"/>
          <w:kern w:val="2"/>
          <w:sz w:val="24"/>
          <w:szCs w:val="24"/>
          <w:lang w:val="en-US" w:eastAsia="zh-CN" w:bidi="ar-SA"/>
        </w:rPr>
        <w:t xml:space="preserve">in </w:t>
      </w:r>
      <w:r>
        <w:rPr>
          <w:rFonts w:hint="eastAsia" w:ascii="Times New Roman" w:hAnsi="Times New Roman" w:cs="Times New Roman" w:eastAsiaTheme="minorEastAsia"/>
          <w:kern w:val="2"/>
          <w:sz w:val="24"/>
          <w:szCs w:val="24"/>
          <w:lang w:val="en-US" w:eastAsia="zh-CN" w:bidi="ar-SA"/>
        </w:rPr>
        <w:t>our school.</w:t>
      </w:r>
    </w:p>
    <w:p w14:paraId="21F009D9">
      <w:pPr>
        <w:pStyle w:val="11"/>
        <w:numPr>
          <w:ilvl w:val="0"/>
          <w:numId w:val="1"/>
        </w:numPr>
        <w:ind w:firstLineChars="0"/>
        <w:rPr>
          <w:rFonts w:ascii="Times New Roman" w:hAnsi="Times New Roman" w:cs="Times New Roman"/>
          <w:b/>
          <w:bCs/>
          <w:sz w:val="24"/>
          <w:szCs w:val="24"/>
        </w:rPr>
      </w:pPr>
      <w:r>
        <w:rPr>
          <w:rFonts w:hint="eastAsia" w:ascii="Times New Roman" w:hAnsi="Times New Roman" w:cs="Times New Roman"/>
          <w:b/>
          <w:bCs/>
          <w:sz w:val="24"/>
          <w:szCs w:val="24"/>
        </w:rPr>
        <w:t>Application Documents</w:t>
      </w:r>
    </w:p>
    <w:p w14:paraId="4E9480DA">
      <w:pPr>
        <w:pStyle w:val="11"/>
        <w:numPr>
          <w:ilvl w:val="1"/>
          <w:numId w:val="1"/>
        </w:numPr>
        <w:ind w:firstLineChars="0"/>
        <w:rPr>
          <w:rFonts w:ascii="Times New Roman" w:hAnsi="Times New Roman" w:cs="Times New Roman"/>
          <w:sz w:val="24"/>
          <w:szCs w:val="24"/>
        </w:rPr>
      </w:pPr>
      <w:r>
        <w:rPr>
          <w:rFonts w:ascii="Times New Roman" w:hAnsi="Times New Roman" w:cs="Times New Roman"/>
          <w:sz w:val="24"/>
          <w:szCs w:val="24"/>
        </w:rPr>
        <w:t>Application</w:t>
      </w:r>
      <w:r>
        <w:rPr>
          <w:rFonts w:hint="eastAsia" w:ascii="Times New Roman" w:hAnsi="Times New Roman" w:cs="Times New Roman"/>
          <w:sz w:val="24"/>
          <w:szCs w:val="24"/>
        </w:rPr>
        <w:t xml:space="preserve"> Form for International Students of Anhui Polytechnic University</w:t>
      </w:r>
      <w:r>
        <w:rPr>
          <w:rFonts w:hint="eastAsia" w:ascii="Times New Roman" w:hAnsi="Times New Roman" w:cs="Times New Roman"/>
          <w:sz w:val="24"/>
          <w:szCs w:val="24"/>
          <w:lang w:val="en-US" w:eastAsia="zh-CN"/>
        </w:rPr>
        <w:t>.</w:t>
      </w:r>
    </w:p>
    <w:p w14:paraId="65BF6316">
      <w:pPr>
        <w:pStyle w:val="11"/>
        <w:numPr>
          <w:ilvl w:val="1"/>
          <w:numId w:val="1"/>
        </w:numPr>
        <w:ind w:firstLineChars="0"/>
        <w:rPr>
          <w:rFonts w:ascii="Times New Roman" w:hAnsi="Times New Roman" w:cs="Times New Roman"/>
          <w:sz w:val="24"/>
          <w:szCs w:val="24"/>
        </w:rPr>
      </w:pPr>
      <w:r>
        <w:rPr>
          <w:rFonts w:ascii="Times New Roman" w:hAnsi="Times New Roman" w:cs="Times New Roman"/>
          <w:sz w:val="24"/>
          <w:szCs w:val="24"/>
        </w:rPr>
        <w:t>N</w:t>
      </w:r>
      <w:r>
        <w:rPr>
          <w:rFonts w:hint="eastAsia" w:ascii="Times New Roman" w:hAnsi="Times New Roman" w:cs="Times New Roman"/>
          <w:sz w:val="24"/>
          <w:szCs w:val="24"/>
        </w:rPr>
        <w:t xml:space="preserve">otarized highest academic degree certificate; students having not graduated should submit proof from their schools (certificates or proofs in languages other than </w:t>
      </w:r>
      <w:r>
        <w:rPr>
          <w:rFonts w:ascii="Times New Roman" w:hAnsi="Times New Roman" w:cs="Times New Roman"/>
          <w:sz w:val="24"/>
          <w:szCs w:val="24"/>
        </w:rPr>
        <w:t>Chinese</w:t>
      </w:r>
      <w:r>
        <w:rPr>
          <w:rFonts w:hint="eastAsia" w:ascii="Times New Roman" w:hAnsi="Times New Roman" w:cs="Times New Roman"/>
          <w:sz w:val="24"/>
          <w:szCs w:val="24"/>
        </w:rPr>
        <w:t xml:space="preserve"> or </w:t>
      </w:r>
      <w:r>
        <w:rPr>
          <w:rFonts w:ascii="Times New Roman" w:hAnsi="Times New Roman" w:cs="Times New Roman"/>
          <w:sz w:val="24"/>
          <w:szCs w:val="24"/>
        </w:rPr>
        <w:t>English</w:t>
      </w:r>
      <w:r>
        <w:rPr>
          <w:rFonts w:hint="eastAsia" w:ascii="Times New Roman" w:hAnsi="Times New Roman" w:cs="Times New Roman"/>
          <w:sz w:val="24"/>
          <w:szCs w:val="24"/>
        </w:rPr>
        <w:t xml:space="preserve"> must be attached with notarized translations in </w:t>
      </w:r>
      <w:r>
        <w:rPr>
          <w:rFonts w:ascii="Times New Roman" w:hAnsi="Times New Roman" w:cs="Times New Roman"/>
          <w:sz w:val="24"/>
          <w:szCs w:val="24"/>
        </w:rPr>
        <w:t>Chinese</w:t>
      </w:r>
      <w:r>
        <w:rPr>
          <w:rFonts w:hint="eastAsia" w:ascii="Times New Roman" w:hAnsi="Times New Roman" w:cs="Times New Roman"/>
          <w:sz w:val="24"/>
          <w:szCs w:val="24"/>
        </w:rPr>
        <w:t xml:space="preserve"> or </w:t>
      </w:r>
      <w:r>
        <w:rPr>
          <w:rFonts w:ascii="Times New Roman" w:hAnsi="Times New Roman" w:cs="Times New Roman"/>
          <w:sz w:val="24"/>
          <w:szCs w:val="24"/>
        </w:rPr>
        <w:t>English</w:t>
      </w:r>
      <w:r>
        <w:rPr>
          <w:rFonts w:hint="eastAsia" w:ascii="Times New Roman" w:hAnsi="Times New Roman" w:cs="Times New Roman"/>
          <w:sz w:val="24"/>
          <w:szCs w:val="24"/>
        </w:rPr>
        <w:t>).</w:t>
      </w:r>
    </w:p>
    <w:p w14:paraId="19DCE65C">
      <w:pPr>
        <w:pStyle w:val="11"/>
        <w:numPr>
          <w:ilvl w:val="1"/>
          <w:numId w:val="1"/>
        </w:numPr>
        <w:ind w:firstLineChars="0"/>
        <w:rPr>
          <w:rFonts w:ascii="Times New Roman" w:hAnsi="Times New Roman" w:cs="Times New Roman"/>
          <w:sz w:val="24"/>
          <w:szCs w:val="24"/>
        </w:rPr>
      </w:pPr>
      <w:r>
        <w:rPr>
          <w:rFonts w:ascii="Times New Roman" w:hAnsi="Times New Roman" w:cs="Times New Roman"/>
          <w:sz w:val="24"/>
          <w:szCs w:val="24"/>
        </w:rPr>
        <w:t>N</w:t>
      </w:r>
      <w:r>
        <w:rPr>
          <w:rFonts w:hint="eastAsia" w:ascii="Times New Roman" w:hAnsi="Times New Roman" w:cs="Times New Roman"/>
          <w:sz w:val="24"/>
          <w:szCs w:val="24"/>
        </w:rPr>
        <w:t>otarized Transcript (</w:t>
      </w:r>
      <w:r>
        <w:rPr>
          <w:rFonts w:hint="eastAsia" w:ascii="Times New Roman" w:hAnsi="Times New Roman" w:cs="Times New Roman"/>
          <w:sz w:val="24"/>
          <w:szCs w:val="24"/>
          <w:lang w:val="en-US" w:eastAsia="zh-CN"/>
        </w:rPr>
        <w:t>T</w:t>
      </w:r>
      <w:r>
        <w:rPr>
          <w:rFonts w:hint="eastAsia" w:ascii="Times New Roman" w:hAnsi="Times New Roman" w:cs="Times New Roman"/>
          <w:sz w:val="24"/>
          <w:szCs w:val="24"/>
        </w:rPr>
        <w:t xml:space="preserve">ranscripts in languages other than </w:t>
      </w:r>
      <w:r>
        <w:rPr>
          <w:rFonts w:ascii="Times New Roman" w:hAnsi="Times New Roman" w:cs="Times New Roman"/>
          <w:sz w:val="24"/>
          <w:szCs w:val="24"/>
        </w:rPr>
        <w:t>Chinese</w:t>
      </w:r>
      <w:r>
        <w:rPr>
          <w:rFonts w:hint="eastAsia" w:ascii="Times New Roman" w:hAnsi="Times New Roman" w:cs="Times New Roman"/>
          <w:sz w:val="24"/>
          <w:szCs w:val="24"/>
        </w:rPr>
        <w:t xml:space="preserve"> or </w:t>
      </w:r>
      <w:r>
        <w:rPr>
          <w:rFonts w:ascii="Times New Roman" w:hAnsi="Times New Roman" w:cs="Times New Roman"/>
          <w:sz w:val="24"/>
          <w:szCs w:val="24"/>
        </w:rPr>
        <w:t>English</w:t>
      </w:r>
      <w:r>
        <w:rPr>
          <w:rFonts w:hint="eastAsia" w:ascii="Times New Roman" w:hAnsi="Times New Roman" w:cs="Times New Roman"/>
          <w:sz w:val="24"/>
          <w:szCs w:val="24"/>
        </w:rPr>
        <w:t xml:space="preserve"> must be attached with notarized translations in </w:t>
      </w:r>
      <w:r>
        <w:rPr>
          <w:rFonts w:ascii="Times New Roman" w:hAnsi="Times New Roman" w:cs="Times New Roman"/>
          <w:sz w:val="24"/>
          <w:szCs w:val="24"/>
        </w:rPr>
        <w:t>Chinese</w:t>
      </w:r>
      <w:r>
        <w:rPr>
          <w:rFonts w:hint="eastAsia" w:ascii="Times New Roman" w:hAnsi="Times New Roman" w:cs="Times New Roman"/>
          <w:sz w:val="24"/>
          <w:szCs w:val="24"/>
        </w:rPr>
        <w:t xml:space="preserve"> or </w:t>
      </w:r>
      <w:r>
        <w:rPr>
          <w:rFonts w:ascii="Times New Roman" w:hAnsi="Times New Roman" w:cs="Times New Roman"/>
          <w:sz w:val="24"/>
          <w:szCs w:val="24"/>
        </w:rPr>
        <w:t>English</w:t>
      </w:r>
      <w:r>
        <w:rPr>
          <w:rFonts w:hint="eastAsia" w:ascii="Times New Roman" w:hAnsi="Times New Roman" w:cs="Times New Roman"/>
          <w:sz w:val="24"/>
          <w:szCs w:val="24"/>
        </w:rPr>
        <w:t>).</w:t>
      </w:r>
    </w:p>
    <w:p w14:paraId="43EEC59E">
      <w:pPr>
        <w:pStyle w:val="11"/>
        <w:numPr>
          <w:ilvl w:val="1"/>
          <w:numId w:val="1"/>
        </w:numPr>
        <w:ind w:firstLineChars="0"/>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 xml:space="preserve">cademic Study Plan or Research Plan (at least 800 words in </w:t>
      </w:r>
      <w:r>
        <w:rPr>
          <w:rFonts w:ascii="Times New Roman" w:hAnsi="Times New Roman" w:cs="Times New Roman"/>
          <w:sz w:val="24"/>
          <w:szCs w:val="24"/>
        </w:rPr>
        <w:t>Chinese</w:t>
      </w:r>
      <w:r>
        <w:rPr>
          <w:rFonts w:hint="eastAsia" w:ascii="Times New Roman" w:hAnsi="Times New Roman" w:cs="Times New Roman"/>
          <w:sz w:val="24"/>
          <w:szCs w:val="24"/>
        </w:rPr>
        <w:t xml:space="preserve"> or </w:t>
      </w:r>
      <w:r>
        <w:rPr>
          <w:rFonts w:ascii="Times New Roman" w:hAnsi="Times New Roman" w:cs="Times New Roman"/>
          <w:sz w:val="24"/>
          <w:szCs w:val="24"/>
        </w:rPr>
        <w:t>English</w:t>
      </w:r>
      <w:r>
        <w:rPr>
          <w:rFonts w:hint="eastAsia" w:ascii="Times New Roman" w:hAnsi="Times New Roman" w:cs="Times New Roman"/>
          <w:sz w:val="24"/>
          <w:szCs w:val="24"/>
        </w:rPr>
        <w:t>).</w:t>
      </w:r>
    </w:p>
    <w:p w14:paraId="4B5F225A">
      <w:pPr>
        <w:pStyle w:val="11"/>
        <w:numPr>
          <w:ilvl w:val="1"/>
          <w:numId w:val="1"/>
        </w:numPr>
        <w:ind w:firstLineChars="0"/>
        <w:rPr>
          <w:rFonts w:ascii="Times New Roman" w:hAnsi="Times New Roman" w:cs="Times New Roman"/>
          <w:sz w:val="24"/>
          <w:szCs w:val="24"/>
        </w:rPr>
      </w:pPr>
      <w:r>
        <w:rPr>
          <w:rFonts w:ascii="Times New Roman" w:hAnsi="Times New Roman" w:cs="Times New Roman"/>
          <w:sz w:val="24"/>
          <w:szCs w:val="24"/>
        </w:rPr>
        <w:t>R</w:t>
      </w:r>
      <w:r>
        <w:rPr>
          <w:rFonts w:hint="eastAsia" w:ascii="Times New Roman" w:hAnsi="Times New Roman" w:cs="Times New Roman"/>
          <w:sz w:val="24"/>
          <w:szCs w:val="24"/>
        </w:rPr>
        <w:t xml:space="preserve">ecommendation Letter. </w:t>
      </w:r>
      <w:r>
        <w:rPr>
          <w:rFonts w:ascii="Times New Roman" w:hAnsi="Times New Roman" w:cs="Times New Roman"/>
          <w:sz w:val="24"/>
          <w:szCs w:val="24"/>
        </w:rPr>
        <w:t>M</w:t>
      </w:r>
      <w:r>
        <w:rPr>
          <w:rFonts w:hint="eastAsia" w:ascii="Times New Roman" w:hAnsi="Times New Roman" w:cs="Times New Roman"/>
          <w:sz w:val="24"/>
          <w:szCs w:val="24"/>
        </w:rPr>
        <w:t xml:space="preserve">aster Program applicants should submit two Letters of </w:t>
      </w:r>
      <w:r>
        <w:rPr>
          <w:rFonts w:ascii="Times New Roman" w:hAnsi="Times New Roman" w:cs="Times New Roman"/>
          <w:sz w:val="24"/>
          <w:szCs w:val="24"/>
        </w:rPr>
        <w:t>R</w:t>
      </w:r>
      <w:r>
        <w:rPr>
          <w:rFonts w:hint="eastAsia" w:ascii="Times New Roman" w:hAnsi="Times New Roman" w:cs="Times New Roman"/>
          <w:sz w:val="24"/>
          <w:szCs w:val="24"/>
        </w:rPr>
        <w:t>ecommendation by professors or associate professors.</w:t>
      </w:r>
    </w:p>
    <w:p w14:paraId="67BE0189">
      <w:pPr>
        <w:pStyle w:val="11"/>
        <w:numPr>
          <w:ilvl w:val="1"/>
          <w:numId w:val="1"/>
        </w:numPr>
        <w:ind w:firstLineChars="0"/>
        <w:rPr>
          <w:rFonts w:ascii="Times New Roman" w:hAnsi="Times New Roman" w:cs="Times New Roman"/>
          <w:sz w:val="24"/>
          <w:szCs w:val="24"/>
        </w:rPr>
      </w:pPr>
      <w:r>
        <w:rPr>
          <w:rFonts w:ascii="Times New Roman" w:hAnsi="Times New Roman" w:cs="Times New Roman"/>
          <w:sz w:val="24"/>
          <w:szCs w:val="24"/>
        </w:rPr>
        <w:t>S</w:t>
      </w:r>
      <w:r>
        <w:rPr>
          <w:rFonts w:hint="eastAsia" w:ascii="Times New Roman" w:hAnsi="Times New Roman" w:cs="Times New Roman"/>
          <w:sz w:val="24"/>
          <w:szCs w:val="24"/>
        </w:rPr>
        <w:t xml:space="preserve">canned </w:t>
      </w:r>
      <w:r>
        <w:rPr>
          <w:rFonts w:hint="eastAsia" w:ascii="Times New Roman" w:hAnsi="Times New Roman" w:cs="Times New Roman"/>
          <w:sz w:val="24"/>
          <w:szCs w:val="24"/>
          <w:lang w:val="en-US" w:eastAsia="zh-CN"/>
        </w:rPr>
        <w:t>c</w:t>
      </w:r>
      <w:r>
        <w:rPr>
          <w:rFonts w:hint="eastAsia" w:ascii="Times New Roman" w:hAnsi="Times New Roman" w:cs="Times New Roman"/>
          <w:sz w:val="24"/>
          <w:szCs w:val="24"/>
        </w:rPr>
        <w:t xml:space="preserve">opy of Foreigner Physical Examination Form in </w:t>
      </w:r>
      <w:r>
        <w:rPr>
          <w:rFonts w:ascii="Times New Roman" w:hAnsi="Times New Roman" w:cs="Times New Roman"/>
          <w:sz w:val="24"/>
          <w:szCs w:val="24"/>
        </w:rPr>
        <w:t>English</w:t>
      </w:r>
      <w:r>
        <w:rPr>
          <w:rFonts w:hint="eastAsia" w:ascii="Times New Roman" w:hAnsi="Times New Roman" w:cs="Times New Roman"/>
          <w:sz w:val="24"/>
          <w:szCs w:val="24"/>
        </w:rPr>
        <w:t xml:space="preserve"> (the original must be presented for registration).</w:t>
      </w:r>
    </w:p>
    <w:p w14:paraId="2968226F">
      <w:pPr>
        <w:pStyle w:val="11"/>
        <w:numPr>
          <w:ilvl w:val="1"/>
          <w:numId w:val="1"/>
        </w:numPr>
        <w:ind w:firstLineChars="0"/>
        <w:rPr>
          <w:rFonts w:ascii="Times New Roman" w:hAnsi="Times New Roman" w:cs="Times New Roman"/>
          <w:sz w:val="24"/>
          <w:szCs w:val="24"/>
        </w:rPr>
      </w:pPr>
      <w:r>
        <w:rPr>
          <w:rFonts w:ascii="Times New Roman" w:hAnsi="Times New Roman" w:cs="Times New Roman"/>
          <w:sz w:val="24"/>
          <w:szCs w:val="24"/>
        </w:rPr>
        <w:t>S</w:t>
      </w:r>
      <w:r>
        <w:rPr>
          <w:rFonts w:hint="eastAsia" w:ascii="Times New Roman" w:hAnsi="Times New Roman" w:cs="Times New Roman"/>
          <w:sz w:val="24"/>
          <w:szCs w:val="24"/>
        </w:rPr>
        <w:t>canned Copy of Applicant</w:t>
      </w:r>
      <w:r>
        <w:rPr>
          <w:rFonts w:ascii="Times New Roman" w:hAnsi="Times New Roman" w:cs="Times New Roman"/>
          <w:sz w:val="24"/>
          <w:szCs w:val="24"/>
        </w:rPr>
        <w:t>’</w:t>
      </w:r>
      <w:r>
        <w:rPr>
          <w:rFonts w:hint="eastAsia" w:ascii="Times New Roman" w:hAnsi="Times New Roman" w:cs="Times New Roman"/>
          <w:sz w:val="24"/>
          <w:szCs w:val="24"/>
        </w:rPr>
        <w:t>s Passport.</w:t>
      </w:r>
    </w:p>
    <w:p w14:paraId="26C3686C">
      <w:pPr>
        <w:pStyle w:val="11"/>
        <w:numPr>
          <w:ilvl w:val="1"/>
          <w:numId w:val="1"/>
        </w:numPr>
        <w:ind w:firstLineChars="0"/>
        <w:rPr>
          <w:rFonts w:ascii="Times New Roman" w:hAnsi="Times New Roman" w:cs="Times New Roman"/>
          <w:sz w:val="24"/>
          <w:szCs w:val="24"/>
        </w:rPr>
      </w:pPr>
      <w:r>
        <w:rPr>
          <w:rFonts w:hint="eastAsia" w:ascii="Times New Roman" w:hAnsi="Times New Roman" w:cs="Times New Roman"/>
          <w:sz w:val="24"/>
          <w:szCs w:val="24"/>
        </w:rPr>
        <w:t>Proof of Language Proficiency</w:t>
      </w:r>
      <w:r>
        <w:rPr>
          <w:rFonts w:hint="eastAsia" w:ascii="Times New Roman" w:hAnsi="Times New Roman" w:cs="Times New Roman"/>
          <w:sz w:val="24"/>
          <w:szCs w:val="24"/>
          <w:lang w:val="en-US" w:eastAsia="zh-CN"/>
        </w:rPr>
        <w:t>.</w:t>
      </w:r>
    </w:p>
    <w:p w14:paraId="1763A9C7">
      <w:pPr>
        <w:pStyle w:val="11"/>
        <w:numPr>
          <w:ilvl w:val="1"/>
          <w:numId w:val="1"/>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High-definition electronic photos</w:t>
      </w:r>
      <w:r>
        <w:rPr>
          <w:rFonts w:hint="eastAsia" w:ascii="Times New Roman" w:hAnsi="Times New Roman" w:cs="Times New Roman"/>
          <w:sz w:val="24"/>
          <w:szCs w:val="24"/>
        </w:rPr>
        <w:t>.</w:t>
      </w:r>
    </w:p>
    <w:p w14:paraId="0B1FA05C">
      <w:pPr>
        <w:pStyle w:val="11"/>
        <w:numPr>
          <w:ilvl w:val="0"/>
          <w:numId w:val="0"/>
        </w:numPr>
        <w:rPr>
          <w:rFonts w:hint="eastAsia" w:ascii="Times New Roman" w:hAnsi="Times New Roman" w:cs="Times New Roman"/>
          <w:sz w:val="24"/>
          <w:szCs w:val="24"/>
        </w:rPr>
      </w:pPr>
      <w:r>
        <w:rPr>
          <w:rFonts w:hint="eastAsia" w:ascii="Times New Roman" w:hAnsi="Times New Roman" w:cs="Times New Roman"/>
          <w:sz w:val="24"/>
          <w:szCs w:val="24"/>
          <w:lang w:val="en-US" w:eastAsia="zh-CN"/>
        </w:rPr>
        <w:t>8.10</w:t>
      </w:r>
      <w:r>
        <w:rPr>
          <w:rFonts w:ascii="Times New Roman" w:hAnsi="Times New Roman" w:cs="Times New Roman"/>
          <w:sz w:val="24"/>
          <w:szCs w:val="24"/>
        </w:rPr>
        <w:t>P</w:t>
      </w:r>
      <w:r>
        <w:rPr>
          <w:rFonts w:hint="eastAsia" w:ascii="Times New Roman" w:hAnsi="Times New Roman" w:cs="Times New Roman"/>
          <w:sz w:val="24"/>
          <w:szCs w:val="24"/>
        </w:rPr>
        <w:t>ublished papers or achievements, award certificates in sports and arts competitions and contests (</w:t>
      </w:r>
      <w:r>
        <w:rPr>
          <w:rFonts w:ascii="Times New Roman" w:hAnsi="Times New Roman" w:cs="Times New Roman"/>
          <w:sz w:val="24"/>
          <w:szCs w:val="24"/>
        </w:rPr>
        <w:t>including</w:t>
      </w:r>
      <w:r>
        <w:rPr>
          <w:rFonts w:hint="eastAsia" w:ascii="Times New Roman" w:hAnsi="Times New Roman" w:cs="Times New Roman"/>
          <w:sz w:val="24"/>
          <w:szCs w:val="24"/>
        </w:rPr>
        <w:t xml:space="preserve"> but not limited). </w:t>
      </w:r>
      <w:r>
        <w:rPr>
          <w:rFonts w:ascii="Times New Roman" w:hAnsi="Times New Roman" w:cs="Times New Roman"/>
          <w:sz w:val="24"/>
          <w:szCs w:val="24"/>
        </w:rPr>
        <w:t>S</w:t>
      </w:r>
      <w:r>
        <w:rPr>
          <w:rFonts w:hint="eastAsia" w:ascii="Times New Roman" w:hAnsi="Times New Roman" w:cs="Times New Roman"/>
          <w:sz w:val="24"/>
          <w:szCs w:val="24"/>
        </w:rPr>
        <w:t>tudents are encouraged to provide any document and certificate showing their abilities.</w:t>
      </w:r>
    </w:p>
    <w:p w14:paraId="0AD74D4E">
      <w:pPr>
        <w:pStyle w:val="11"/>
        <w:numPr>
          <w:ilvl w:val="0"/>
          <w:numId w:val="0"/>
        </w:numP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8.11Non-criminal certificate.</w:t>
      </w:r>
    </w:p>
    <w:p w14:paraId="77109BBA">
      <w:pPr>
        <w:pStyle w:val="11"/>
        <w:numPr>
          <w:ilvl w:val="0"/>
          <w:numId w:val="0"/>
        </w:numPr>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8.12</w:t>
      </w:r>
      <w:r>
        <w:rPr>
          <w:rFonts w:hint="eastAsia" w:ascii="Times New Roman" w:hAnsi="Times New Roman" w:cs="Times New Roman"/>
          <w:sz w:val="24"/>
          <w:szCs w:val="24"/>
        </w:rPr>
        <w:t xml:space="preserve">Certificate of Bank Saving: at least CNY </w:t>
      </w:r>
      <w:r>
        <w:rPr>
          <w:rFonts w:hint="eastAsia" w:ascii="Times New Roman" w:hAnsi="Times New Roman" w:cs="Times New Roman"/>
          <w:sz w:val="24"/>
          <w:szCs w:val="24"/>
          <w:lang w:val="en-US" w:eastAsia="zh-CN"/>
        </w:rPr>
        <w:t>10</w:t>
      </w:r>
      <w:r>
        <w:rPr>
          <w:rFonts w:hint="eastAsia" w:ascii="Times New Roman" w:hAnsi="Times New Roman" w:cs="Times New Roman"/>
          <w:sz w:val="24"/>
          <w:szCs w:val="24"/>
        </w:rPr>
        <w:t>0,000 or equivalent</w:t>
      </w:r>
      <w:r>
        <w:rPr>
          <w:rFonts w:hint="eastAsia" w:ascii="Times New Roman" w:hAnsi="Times New Roman" w:cs="Times New Roman"/>
          <w:sz w:val="24"/>
          <w:szCs w:val="24"/>
          <w:lang w:val="en-US" w:eastAsia="zh-CN"/>
        </w:rPr>
        <w:t>.</w:t>
      </w:r>
    </w:p>
    <w:p w14:paraId="37BFFF08">
      <w:pPr>
        <w:pStyle w:val="11"/>
        <w:numPr>
          <w:ilvl w:val="0"/>
          <w:numId w:val="0"/>
        </w:numPr>
        <w:ind w:leftChars="0"/>
        <w:rPr>
          <w:rFonts w:hint="eastAsia" w:ascii="Times New Roman" w:hAnsi="Times New Roman" w:cs="Times New Roman"/>
          <w:b/>
          <w:bCs/>
          <w:sz w:val="24"/>
          <w:szCs w:val="24"/>
          <w:lang w:val="en-US" w:eastAsia="zh-CN"/>
        </w:rPr>
      </w:pPr>
      <w:r>
        <w:rPr>
          <w:rFonts w:hint="eastAsia" w:ascii="Times New Roman" w:hAnsi="Times New Roman" w:cs="Times New Roman"/>
          <w:sz w:val="24"/>
          <w:szCs w:val="24"/>
          <w:lang w:val="en-US" w:eastAsia="zh-CN"/>
        </w:rPr>
        <w:t>8.13</w:t>
      </w:r>
      <w:r>
        <w:rPr>
          <w:rFonts w:hint="eastAsia" w:ascii="Times New Roman" w:hAnsi="Times New Roman" w:cs="Times New Roman"/>
          <w:sz w:val="24"/>
          <w:szCs w:val="24"/>
        </w:rPr>
        <w:t>Family members</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materials.</w:t>
      </w:r>
    </w:p>
    <w:p w14:paraId="11BF65E5">
      <w:pPr>
        <w:pStyle w:val="11"/>
        <w:numPr>
          <w:ilvl w:val="0"/>
          <w:numId w:val="1"/>
        </w:numPr>
        <w:ind w:left="360" w:leftChars="0" w:hanging="360" w:firstLineChars="0"/>
        <w:rPr>
          <w:rFonts w:hint="eastAsia" w:ascii="Times New Roman" w:hAnsi="Times New Roman" w:cs="Times New Roman"/>
          <w:b/>
          <w:bCs/>
          <w:sz w:val="24"/>
          <w:szCs w:val="24"/>
        </w:rPr>
      </w:pPr>
      <w:r>
        <w:rPr>
          <w:rFonts w:hint="eastAsia" w:ascii="Times New Roman" w:hAnsi="Times New Roman" w:cs="Times New Roman"/>
          <w:b/>
          <w:bCs/>
          <w:sz w:val="24"/>
          <w:szCs w:val="24"/>
        </w:rPr>
        <w:t>Application Procedures</w:t>
      </w:r>
    </w:p>
    <w:p w14:paraId="15C47BC2">
      <w:pPr>
        <w:pStyle w:val="11"/>
        <w:numPr>
          <w:ilvl w:val="0"/>
          <w:numId w:val="0"/>
        </w:numPr>
        <w:rPr>
          <w:rFonts w:hint="eastAsia" w:ascii="Times New Roman" w:hAnsi="Times New Roman" w:cs="Times New Roman"/>
          <w:sz w:val="24"/>
          <w:szCs w:val="24"/>
        </w:rPr>
      </w:pPr>
      <w:r>
        <w:rPr>
          <w:rFonts w:hint="eastAsia" w:ascii="Times New Roman" w:hAnsi="Times New Roman" w:cs="Times New Roman"/>
          <w:sz w:val="24"/>
          <w:szCs w:val="24"/>
          <w:lang w:val="en-US" w:eastAsia="zh-CN"/>
        </w:rPr>
        <w:t>9.1</w:t>
      </w:r>
      <w:r>
        <w:rPr>
          <w:rFonts w:hint="eastAsia" w:ascii="Times New Roman" w:hAnsi="Times New Roman" w:cs="Times New Roman"/>
          <w:sz w:val="24"/>
          <w:szCs w:val="24"/>
        </w:rPr>
        <w:t>Download and complete Application Form for International Students of Anhui Polytechnic</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University（</w:t>
      </w:r>
      <w:r>
        <w:rPr>
          <w:rFonts w:hint="eastAsia" w:ascii="Times New Roman" w:hAnsi="Times New Roman" w:cs="Times New Roman"/>
          <w:sz w:val="24"/>
          <w:szCs w:val="24"/>
          <w:lang w:eastAsia="zh-CN"/>
        </w:rPr>
        <w:fldChar w:fldCharType="begin"/>
      </w:r>
      <w:r>
        <w:rPr>
          <w:rFonts w:hint="eastAsia" w:ascii="Times New Roman" w:hAnsi="Times New Roman" w:cs="Times New Roman"/>
          <w:sz w:val="24"/>
          <w:szCs w:val="24"/>
          <w:lang w:eastAsia="zh-CN"/>
        </w:rPr>
        <w:instrText xml:space="preserve"> HYPERLINK "http://172.15.2.11/_s92/2021/0607/c8071a155917/page.psp" </w:instrText>
      </w:r>
      <w:r>
        <w:rPr>
          <w:rFonts w:hint="eastAsia" w:ascii="Times New Roman" w:hAnsi="Times New Roman" w:cs="Times New Roman"/>
          <w:sz w:val="24"/>
          <w:szCs w:val="24"/>
          <w:lang w:eastAsia="zh-CN"/>
        </w:rPr>
        <w:fldChar w:fldCharType="separate"/>
      </w:r>
      <w:r>
        <w:rPr>
          <w:rFonts w:hint="eastAsia" w:ascii="Times New Roman" w:hAnsi="Times New Roman" w:cs="Times New Roman"/>
          <w:sz w:val="24"/>
          <w:szCs w:val="24"/>
          <w:lang w:eastAsia="zh-CN"/>
        </w:rPr>
        <w:t>http://172.15.2.11/_s92/2021/0607/c8071a155917/page.psp</w:t>
      </w:r>
      <w:r>
        <w:rPr>
          <w:rFonts w:hint="eastAsia" w:ascii="Times New Roman" w:hAnsi="Times New Roman" w:cs="Times New Roman"/>
          <w:sz w:val="24"/>
          <w:szCs w:val="24"/>
          <w:lang w:eastAsia="zh-CN"/>
        </w:rPr>
        <w:fldChar w:fldCharType="end"/>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 xml:space="preserve"> and submit </w:t>
      </w:r>
      <w:r>
        <w:rPr>
          <w:rFonts w:hint="eastAsia" w:ascii="Times New Roman" w:hAnsi="Times New Roman" w:cs="Times New Roman"/>
          <w:sz w:val="24"/>
          <w:szCs w:val="24"/>
          <w:lang w:val="en-US" w:eastAsia="zh-CN"/>
        </w:rPr>
        <w:t>it to wsb@ahpu.edu.cn together with the scanned copy of other application materials, and at the same time pay the application fee 400 yuan (this fee will not be refunded regardless of admission or not).</w:t>
      </w:r>
    </w:p>
    <w:p w14:paraId="30539F7C">
      <w:pPr>
        <w:pStyle w:val="11"/>
        <w:ind w:left="360" w:firstLine="0" w:firstLineChars="0"/>
        <w:rPr>
          <w:rFonts w:ascii="Times New Roman" w:hAnsi="Times New Roman" w:cs="Times New Roman"/>
          <w:sz w:val="24"/>
          <w:szCs w:val="24"/>
        </w:rPr>
      </w:pPr>
      <w:r>
        <w:rPr>
          <w:rFonts w:hint="eastAsia" w:ascii="Times New Roman" w:hAnsi="Times New Roman" w:cs="Times New Roman"/>
          <w:sz w:val="24"/>
          <w:szCs w:val="24"/>
        </w:rPr>
        <w:t>Name of Bank: China Co</w:t>
      </w:r>
      <w:r>
        <w:rPr>
          <w:rFonts w:ascii="Times New Roman" w:hAnsi="Times New Roman" w:cs="Times New Roman"/>
          <w:sz w:val="24"/>
          <w:szCs w:val="24"/>
        </w:rPr>
        <w:t>nstruction Bank Co., Ltd. East Branch of Wuhu City</w:t>
      </w:r>
    </w:p>
    <w:p w14:paraId="2C1C80B0">
      <w:pPr>
        <w:pStyle w:val="11"/>
        <w:ind w:left="360" w:firstLine="0" w:firstLineChars="0"/>
        <w:rPr>
          <w:rFonts w:ascii="Times New Roman" w:hAnsi="Times New Roman" w:cs="Times New Roman"/>
          <w:sz w:val="24"/>
          <w:szCs w:val="24"/>
        </w:rPr>
      </w:pPr>
      <w:r>
        <w:rPr>
          <w:rFonts w:hint="eastAsia" w:ascii="Times New Roman" w:hAnsi="Times New Roman" w:cs="Times New Roman"/>
          <w:sz w:val="24"/>
          <w:szCs w:val="24"/>
        </w:rPr>
        <w:t>Name of Account Holder: Anhui Polytechnic University</w:t>
      </w:r>
    </w:p>
    <w:p w14:paraId="27AD5592">
      <w:pPr>
        <w:pStyle w:val="11"/>
        <w:ind w:left="360" w:firstLine="0" w:firstLineChars="0"/>
        <w:rPr>
          <w:rFonts w:ascii="Times New Roman" w:hAnsi="Times New Roman" w:cs="Times New Roman"/>
          <w:sz w:val="24"/>
          <w:szCs w:val="24"/>
        </w:rPr>
      </w:pPr>
      <w:r>
        <w:rPr>
          <w:rFonts w:ascii="Times New Roman" w:hAnsi="Times New Roman" w:cs="Times New Roman"/>
          <w:sz w:val="24"/>
          <w:szCs w:val="24"/>
        </w:rPr>
        <w:t>B</w:t>
      </w:r>
      <w:r>
        <w:rPr>
          <w:rFonts w:hint="eastAsia" w:ascii="Times New Roman" w:hAnsi="Times New Roman" w:cs="Times New Roman"/>
          <w:sz w:val="24"/>
          <w:szCs w:val="24"/>
        </w:rPr>
        <w:t xml:space="preserve">ank Account: </w:t>
      </w:r>
      <w:r>
        <w:rPr>
          <w:rFonts w:ascii="Times New Roman" w:hAnsi="Times New Roman" w:cs="Times New Roman"/>
          <w:sz w:val="24"/>
          <w:szCs w:val="24"/>
        </w:rPr>
        <w:t>34001673208050139939</w:t>
      </w:r>
    </w:p>
    <w:p w14:paraId="3D2D6B53">
      <w:pPr>
        <w:pStyle w:val="11"/>
        <w:ind w:left="0" w:leftChars="0" w:firstLine="0" w:firstLineChars="0"/>
        <w:rPr>
          <w:rFonts w:hint="eastAsia" w:ascii="Times New Roman" w:hAnsi="Times New Roman" w:cs="Times New Roman"/>
          <w:sz w:val="24"/>
          <w:szCs w:val="24"/>
        </w:rPr>
      </w:pPr>
      <w:r>
        <w:rPr>
          <w:rFonts w:hint="eastAsia" w:ascii="Times New Roman" w:hAnsi="Times New Roman" w:cs="Times New Roman"/>
          <w:sz w:val="24"/>
          <w:szCs w:val="24"/>
          <w:lang w:val="en-US" w:eastAsia="zh-CN"/>
        </w:rPr>
        <w:t>9.2</w:t>
      </w:r>
      <w:r>
        <w:rPr>
          <w:rFonts w:hint="eastAsia" w:ascii="Times New Roman" w:hAnsi="Times New Roman" w:cs="Times New Roman"/>
          <w:sz w:val="24"/>
          <w:szCs w:val="24"/>
        </w:rPr>
        <w:t>After receiving application documents including remittance voucher, the International Students Admission Committee of AHPU will conduct an impartial review for each applicant.</w:t>
      </w:r>
      <w:r>
        <w:rPr>
          <w:rFonts w:hint="eastAsia" w:ascii="Times New Roman" w:hAnsi="Times New Roman" w:cs="Times New Roman"/>
          <w:sz w:val="24"/>
          <w:szCs w:val="24"/>
          <w:lang w:val="en-US" w:eastAsia="zh-CN"/>
        </w:rPr>
        <w:t xml:space="preserve"> Students who pass the qualification review will be informed of interviews.</w:t>
      </w:r>
    </w:p>
    <w:p w14:paraId="612EDF00">
      <w:pPr>
        <w:pStyle w:val="11"/>
        <w:numPr>
          <w:ilvl w:val="0"/>
          <w:numId w:val="0"/>
        </w:numPr>
        <w:ind w:leftChars="0"/>
        <w:rPr>
          <w:rFonts w:ascii="Times New Roman" w:hAnsi="Times New Roman" w:cs="Times New Roman"/>
          <w:sz w:val="24"/>
          <w:szCs w:val="24"/>
          <w:highlight w:val="yellow"/>
        </w:rPr>
      </w:pPr>
      <w:r>
        <w:rPr>
          <w:rFonts w:hint="eastAsia" w:ascii="Times New Roman" w:hAnsi="Times New Roman" w:cs="Times New Roman"/>
          <w:sz w:val="24"/>
          <w:szCs w:val="24"/>
          <w:lang w:val="en-US" w:eastAsia="zh-CN"/>
        </w:rPr>
        <w:t>9.3</w:t>
      </w:r>
      <w:r>
        <w:rPr>
          <w:rFonts w:hint="eastAsia" w:ascii="Times New Roman" w:hAnsi="Times New Roman" w:cs="Times New Roman"/>
          <w:sz w:val="24"/>
          <w:szCs w:val="24"/>
        </w:rPr>
        <w:t xml:space="preserve">The electronic </w:t>
      </w:r>
      <w:r>
        <w:rPr>
          <w:rFonts w:hint="eastAsia" w:ascii="Times New Roman" w:hAnsi="Times New Roman" w:cs="Times New Roman"/>
          <w:sz w:val="24"/>
          <w:szCs w:val="24"/>
          <w:lang w:val="en-US" w:eastAsia="zh-CN"/>
        </w:rPr>
        <w:t>pre-a</w:t>
      </w:r>
      <w:r>
        <w:rPr>
          <w:rFonts w:hint="eastAsia" w:ascii="Times New Roman" w:hAnsi="Times New Roman" w:cs="Times New Roman"/>
          <w:sz w:val="24"/>
          <w:szCs w:val="24"/>
        </w:rPr>
        <w:t xml:space="preserve">dmission Letter will first be sent to the admitted applicants, and </w:t>
      </w:r>
      <w:r>
        <w:rPr>
          <w:rFonts w:hint="eastAsia" w:ascii="Times New Roman" w:hAnsi="Times New Roman" w:cs="Times New Roman"/>
          <w:b/>
          <w:bCs/>
          <w:sz w:val="24"/>
          <w:szCs w:val="24"/>
        </w:rPr>
        <w:t>a deposit of CNY</w:t>
      </w:r>
      <w:r>
        <w:rPr>
          <w:rFonts w:hint="eastAsia" w:ascii="Times New Roman" w:hAnsi="Times New Roman" w:cs="Times New Roman"/>
          <w:b/>
          <w:bCs/>
          <w:sz w:val="24"/>
          <w:szCs w:val="24"/>
          <w:lang w:val="en-US" w:eastAsia="zh-CN"/>
        </w:rPr>
        <w:t>3500</w:t>
      </w:r>
      <w:r>
        <w:rPr>
          <w:rFonts w:hint="eastAsia" w:ascii="Times New Roman" w:hAnsi="Times New Roman" w:cs="Times New Roman"/>
          <w:sz w:val="24"/>
          <w:szCs w:val="24"/>
          <w:lang w:val="en-US" w:eastAsia="zh-CN"/>
        </w:rPr>
        <w:t xml:space="preserve"> (After admission, the fee will be transferred to the first academic year accommodation fee and will not be refunded.)</w:t>
      </w:r>
      <w:r>
        <w:rPr>
          <w:rFonts w:hint="eastAsia" w:ascii="Times New Roman" w:hAnsi="Times New Roman" w:cs="Times New Roman"/>
          <w:sz w:val="24"/>
          <w:szCs w:val="24"/>
        </w:rPr>
        <w:t xml:space="preserve"> </w:t>
      </w:r>
      <w:r>
        <w:rPr>
          <w:rFonts w:hint="eastAsia" w:ascii="Times New Roman" w:hAnsi="Times New Roman" w:cs="Times New Roman"/>
          <w:b/>
          <w:bCs/>
          <w:sz w:val="24"/>
          <w:szCs w:val="24"/>
          <w:lang w:val="en-US" w:eastAsia="zh-CN"/>
        </w:rPr>
        <w:t xml:space="preserve">and insurance fee </w:t>
      </w:r>
      <w:r>
        <w:rPr>
          <w:rFonts w:hint="eastAsia" w:ascii="Times New Roman" w:hAnsi="Times New Roman" w:cs="Times New Roman"/>
          <w:b/>
          <w:bCs/>
          <w:sz w:val="24"/>
          <w:szCs w:val="24"/>
        </w:rPr>
        <w:t xml:space="preserve"> CNY</w:t>
      </w:r>
      <w:r>
        <w:rPr>
          <w:rFonts w:hint="eastAsia" w:ascii="Times New Roman" w:hAnsi="Times New Roman" w:cs="Times New Roman"/>
          <w:b/>
          <w:bCs/>
          <w:sz w:val="24"/>
          <w:szCs w:val="24"/>
          <w:lang w:val="en-US" w:eastAsia="zh-CN"/>
        </w:rPr>
        <w:t>800</w:t>
      </w:r>
      <w:r>
        <w:rPr>
          <w:rFonts w:hint="eastAsia" w:ascii="Times New Roman" w:hAnsi="Times New Roman" w:cs="Times New Roman"/>
          <w:sz w:val="24"/>
          <w:szCs w:val="24"/>
          <w:lang w:val="en-US" w:eastAsia="zh-CN"/>
        </w:rPr>
        <w:t xml:space="preserve">(This fee will directly goes to the insurance company) </w:t>
      </w:r>
      <w:r>
        <w:rPr>
          <w:rFonts w:hint="eastAsia" w:ascii="Times New Roman" w:hAnsi="Times New Roman" w:cs="Times New Roman"/>
          <w:sz w:val="24"/>
          <w:szCs w:val="24"/>
        </w:rPr>
        <w:t>needs to be paid by the applicant</w:t>
      </w:r>
      <w:r>
        <w:rPr>
          <w:rFonts w:hint="eastAsia" w:ascii="Times New Roman" w:hAnsi="Times New Roman" w:cs="Times New Roman"/>
          <w:sz w:val="24"/>
          <w:szCs w:val="24"/>
          <w:lang w:val="en-US" w:eastAsia="zh-CN"/>
        </w:rPr>
        <w:t xml:space="preserve"> after receiving pre-admission Letter.     </w:t>
      </w:r>
    </w:p>
    <w:p w14:paraId="74A71856">
      <w:pPr>
        <w:pStyle w:val="11"/>
        <w:numPr>
          <w:ilvl w:val="0"/>
          <w:numId w:val="0"/>
        </w:numPr>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9.4 After international students pay the above two fees, the International Students Admission Committee of AHPU will issue JW202 form and a formal admission notice.</w:t>
      </w:r>
    </w:p>
    <w:p w14:paraId="29715020">
      <w:pPr>
        <w:pStyle w:val="11"/>
        <w:numPr>
          <w:ilvl w:val="0"/>
          <w:numId w:val="0"/>
        </w:numPr>
        <w:ind w:leftChars="0"/>
        <w:rPr>
          <w:rFonts w:ascii="Times New Roman" w:hAnsi="Times New Roman" w:cs="Times New Roman"/>
          <w:sz w:val="24"/>
          <w:szCs w:val="24"/>
        </w:rPr>
      </w:pPr>
      <w:r>
        <w:rPr>
          <w:rFonts w:hint="eastAsia" w:ascii="Times New Roman" w:hAnsi="Times New Roman" w:cs="Times New Roman"/>
          <w:sz w:val="24"/>
          <w:szCs w:val="24"/>
          <w:lang w:val="en-US" w:eastAsia="zh-CN"/>
        </w:rPr>
        <w:t>9.5</w:t>
      </w:r>
      <w:r>
        <w:rPr>
          <w:rFonts w:ascii="Times New Roman" w:hAnsi="Times New Roman" w:cs="Times New Roman"/>
          <w:sz w:val="24"/>
          <w:szCs w:val="24"/>
        </w:rPr>
        <w:t>A</w:t>
      </w:r>
      <w:r>
        <w:rPr>
          <w:rFonts w:hint="eastAsia" w:ascii="Times New Roman" w:hAnsi="Times New Roman" w:cs="Times New Roman"/>
          <w:sz w:val="24"/>
          <w:szCs w:val="24"/>
        </w:rPr>
        <w:t xml:space="preserve">dmitted applicants should apply for a student visa with the required documents in the local </w:t>
      </w:r>
      <w:r>
        <w:rPr>
          <w:rFonts w:ascii="Times New Roman" w:hAnsi="Times New Roman" w:cs="Times New Roman"/>
          <w:sz w:val="24"/>
          <w:szCs w:val="24"/>
        </w:rPr>
        <w:t>Chinese</w:t>
      </w:r>
      <w:r>
        <w:rPr>
          <w:rFonts w:hint="eastAsia" w:ascii="Times New Roman" w:hAnsi="Times New Roman" w:cs="Times New Roman"/>
          <w:sz w:val="24"/>
          <w:szCs w:val="24"/>
        </w:rPr>
        <w:t xml:space="preserve"> Embassy or Consulate.</w:t>
      </w:r>
    </w:p>
    <w:p w14:paraId="14CA17EB">
      <w:pPr>
        <w:pStyle w:val="11"/>
        <w:numPr>
          <w:ilvl w:val="0"/>
          <w:numId w:val="0"/>
        </w:numPr>
        <w:ind w:leftChars="0"/>
        <w:rPr>
          <w:rFonts w:hint="eastAsia" w:ascii="Times New Roman" w:hAnsi="Times New Roman" w:cs="Times New Roman"/>
          <w:b/>
          <w:bCs/>
          <w:sz w:val="24"/>
          <w:szCs w:val="24"/>
          <w:lang w:val="en-US" w:eastAsia="zh-CN"/>
        </w:rPr>
      </w:pPr>
      <w:r>
        <w:rPr>
          <w:rFonts w:hint="eastAsia" w:ascii="Times New Roman" w:hAnsi="Times New Roman" w:cs="Times New Roman"/>
          <w:sz w:val="24"/>
          <w:szCs w:val="24"/>
          <w:lang w:val="en-US" w:eastAsia="zh-CN"/>
        </w:rPr>
        <w:t>9.6</w:t>
      </w:r>
      <w:r>
        <w:rPr>
          <w:rFonts w:ascii="Times New Roman" w:hAnsi="Times New Roman" w:cs="Times New Roman"/>
          <w:sz w:val="24"/>
          <w:szCs w:val="24"/>
        </w:rPr>
        <w:t>T</w:t>
      </w:r>
      <w:r>
        <w:rPr>
          <w:rFonts w:hint="eastAsia" w:ascii="Times New Roman" w:hAnsi="Times New Roman" w:cs="Times New Roman"/>
          <w:sz w:val="24"/>
          <w:szCs w:val="24"/>
        </w:rPr>
        <w:t>he admitted applicants should register at Anhui Polytechnic University on the date scheduled in the Admission Letter with all original documents required.</w:t>
      </w:r>
    </w:p>
    <w:p w14:paraId="701BFDF2">
      <w:pPr>
        <w:numPr>
          <w:ilvl w:val="0"/>
          <w:numId w:val="1"/>
        </w:numPr>
        <w:ind w:left="360" w:leftChars="0" w:hanging="360" w:firstLineChars="0"/>
        <w:rPr>
          <w:rFonts w:ascii="Times New Roman" w:hAnsi="Times New Roman" w:cs="Times New Roman"/>
          <w:b/>
          <w:bCs/>
          <w:sz w:val="24"/>
          <w:szCs w:val="24"/>
        </w:rPr>
      </w:pPr>
      <w:r>
        <w:rPr>
          <w:rFonts w:ascii="Times New Roman" w:hAnsi="Times New Roman" w:cs="Times New Roman"/>
          <w:b/>
          <w:bCs/>
          <w:sz w:val="24"/>
          <w:szCs w:val="24"/>
        </w:rPr>
        <w:t>A</w:t>
      </w:r>
      <w:r>
        <w:rPr>
          <w:rFonts w:hint="eastAsia" w:ascii="Times New Roman" w:hAnsi="Times New Roman" w:cs="Times New Roman"/>
          <w:b/>
          <w:bCs/>
          <w:sz w:val="24"/>
          <w:szCs w:val="24"/>
        </w:rPr>
        <w:t>pplication Date</w:t>
      </w:r>
    </w:p>
    <w:p w14:paraId="7FDCC042">
      <w:pPr>
        <w:pStyle w:val="11"/>
        <w:ind w:left="360" w:firstLine="0" w:firstLineChars="0"/>
        <w:rPr>
          <w:rFonts w:hint="eastAsia" w:ascii="Times New Roman" w:hAnsi="Times New Roman" w:cs="Times New Roman"/>
          <w:b/>
          <w:bCs/>
          <w:sz w:val="24"/>
          <w:szCs w:val="24"/>
          <w:lang w:val="en-US" w:eastAsia="zh-CN"/>
        </w:rPr>
      </w:pPr>
      <w:r>
        <w:rPr>
          <w:rFonts w:ascii="Times New Roman" w:hAnsi="Times New Roman" w:cs="Times New Roman"/>
          <w:sz w:val="24"/>
          <w:szCs w:val="24"/>
        </w:rPr>
        <w:t>A</w:t>
      </w:r>
      <w:r>
        <w:rPr>
          <w:rFonts w:hint="eastAsia" w:ascii="Times New Roman" w:hAnsi="Times New Roman" w:cs="Times New Roman"/>
          <w:sz w:val="24"/>
          <w:szCs w:val="24"/>
        </w:rPr>
        <w:t>pplication: before August 1</w:t>
      </w:r>
      <w:r>
        <w:rPr>
          <w:rFonts w:hint="eastAsia" w:ascii="Times New Roman" w:hAnsi="Times New Roman" w:cs="Times New Roman"/>
          <w:sz w:val="24"/>
          <w:szCs w:val="24"/>
          <w:vertAlign w:val="superscript"/>
          <w:lang w:val="en-US" w:eastAsia="zh-CN"/>
        </w:rPr>
        <w:t>st</w:t>
      </w:r>
      <w:r>
        <w:rPr>
          <w:rFonts w:hint="eastAsia" w:ascii="Times New Roman" w:hAnsi="Times New Roman" w:cs="Times New Roman"/>
          <w:sz w:val="24"/>
          <w:szCs w:val="24"/>
          <w:lang w:val="en-US" w:eastAsia="zh-CN"/>
        </w:rPr>
        <w:t xml:space="preserve"> 2025.</w:t>
      </w:r>
    </w:p>
    <w:p w14:paraId="117EAB6E">
      <w:pPr>
        <w:numPr>
          <w:ilvl w:val="0"/>
          <w:numId w:val="1"/>
        </w:numPr>
        <w:ind w:left="360" w:leftChars="0" w:hanging="360" w:firstLineChars="0"/>
        <w:rPr>
          <w:rFonts w:hint="eastAsia" w:ascii="Times New Roman" w:hAnsi="Times New Roman" w:cs="Times New Roman"/>
          <w:b/>
          <w:bCs/>
          <w:sz w:val="24"/>
          <w:szCs w:val="24"/>
        </w:rPr>
      </w:pPr>
      <w:r>
        <w:rPr>
          <w:rFonts w:ascii="Times New Roman" w:hAnsi="Times New Roman" w:cs="Times New Roman"/>
          <w:b/>
          <w:bCs/>
          <w:sz w:val="24"/>
          <w:szCs w:val="24"/>
        </w:rPr>
        <w:t>R</w:t>
      </w:r>
      <w:r>
        <w:rPr>
          <w:rFonts w:hint="eastAsia" w:ascii="Times New Roman" w:hAnsi="Times New Roman" w:cs="Times New Roman"/>
          <w:b/>
          <w:bCs/>
          <w:sz w:val="24"/>
          <w:szCs w:val="24"/>
        </w:rPr>
        <w:t>egistration</w:t>
      </w:r>
      <w:r>
        <w:rPr>
          <w:rFonts w:hint="eastAsia" w:ascii="Times New Roman" w:hAnsi="Times New Roman" w:cs="Times New Roman"/>
          <w:b/>
          <w:bCs/>
          <w:sz w:val="24"/>
          <w:szCs w:val="24"/>
          <w:lang w:val="en-US" w:eastAsia="zh-CN"/>
        </w:rPr>
        <w:t xml:space="preserve"> Date</w:t>
      </w:r>
    </w:p>
    <w:p w14:paraId="2CCF7D4D">
      <w:pPr>
        <w:numPr>
          <w:ilvl w:val="0"/>
          <w:numId w:val="0"/>
        </w:numPr>
        <w:ind w:leftChars="0" w:firstLine="480" w:firstLineChars="200"/>
        <w:rPr>
          <w:rFonts w:hint="eastAsia" w:ascii="Times New Roman" w:hAnsi="Times New Roman" w:cs="Times New Roman"/>
          <w:b/>
          <w:bCs/>
          <w:sz w:val="24"/>
          <w:szCs w:val="24"/>
          <w:lang w:val="en-US" w:eastAsia="zh-CN"/>
        </w:rPr>
      </w:pPr>
      <w:r>
        <w:rPr>
          <w:rFonts w:hint="eastAsia" w:ascii="Times New Roman" w:hAnsi="Times New Roman" w:cs="Times New Roman" w:eastAsiaTheme="minorEastAsia"/>
          <w:kern w:val="2"/>
          <w:sz w:val="24"/>
          <w:szCs w:val="24"/>
          <w:lang w:val="en-US" w:eastAsia="zh-CN" w:bidi="ar-SA"/>
        </w:rPr>
        <w:t>Registration: Oct.1</w:t>
      </w:r>
      <w:r>
        <w:rPr>
          <w:rFonts w:hint="eastAsia" w:ascii="Times New Roman" w:hAnsi="Times New Roman" w:cs="Times New Roman"/>
          <w:kern w:val="2"/>
          <w:sz w:val="24"/>
          <w:szCs w:val="24"/>
          <w:lang w:val="en-US" w:eastAsia="zh-CN" w:bidi="ar-SA"/>
        </w:rPr>
        <w:t>3th-</w:t>
      </w:r>
      <w:r>
        <w:rPr>
          <w:rFonts w:hint="eastAsia" w:ascii="Times New Roman" w:hAnsi="Times New Roman" w:cs="Times New Roman" w:eastAsiaTheme="minorEastAsia"/>
          <w:kern w:val="2"/>
          <w:sz w:val="24"/>
          <w:szCs w:val="24"/>
          <w:lang w:val="en-US" w:eastAsia="zh-CN" w:bidi="ar-SA"/>
        </w:rPr>
        <w:t>17</w:t>
      </w:r>
      <w:r>
        <w:rPr>
          <w:rFonts w:hint="eastAsia" w:ascii="Times New Roman" w:hAnsi="Times New Roman" w:cs="Times New Roman"/>
          <w:kern w:val="2"/>
          <w:sz w:val="24"/>
          <w:szCs w:val="24"/>
          <w:lang w:val="en-US" w:eastAsia="zh-CN" w:bidi="ar-SA"/>
        </w:rPr>
        <w:t>th 2025</w:t>
      </w:r>
      <w:r>
        <w:rPr>
          <w:rFonts w:hint="eastAsia" w:ascii="Times New Roman" w:hAnsi="Times New Roman" w:cs="Times New Roman" w:eastAsiaTheme="minorEastAsia"/>
          <w:kern w:val="2"/>
          <w:sz w:val="24"/>
          <w:szCs w:val="24"/>
          <w:lang w:val="en-US" w:eastAsia="zh-CN" w:bidi="ar-SA"/>
        </w:rPr>
        <w:t>.</w:t>
      </w:r>
    </w:p>
    <w:p w14:paraId="4DF4CFC5">
      <w:pPr>
        <w:numPr>
          <w:ilvl w:val="0"/>
          <w:numId w:val="1"/>
        </w:numPr>
        <w:ind w:left="360" w:leftChars="0" w:hanging="360" w:firstLineChars="0"/>
        <w:rPr>
          <w:rFonts w:ascii="Times New Roman" w:hAnsi="Times New Roman" w:cs="Times New Roman"/>
          <w:b/>
          <w:bCs/>
          <w:sz w:val="24"/>
          <w:szCs w:val="24"/>
        </w:rPr>
      </w:pPr>
      <w:r>
        <w:rPr>
          <w:rFonts w:ascii="Times New Roman" w:hAnsi="Times New Roman" w:cs="Times New Roman"/>
          <w:b/>
          <w:bCs/>
          <w:sz w:val="24"/>
          <w:szCs w:val="24"/>
        </w:rPr>
        <w:t>C</w:t>
      </w:r>
      <w:r>
        <w:rPr>
          <w:rFonts w:hint="eastAsia" w:ascii="Times New Roman" w:hAnsi="Times New Roman" w:cs="Times New Roman"/>
          <w:b/>
          <w:bCs/>
          <w:sz w:val="24"/>
          <w:szCs w:val="24"/>
        </w:rPr>
        <w:t>ontact Information</w:t>
      </w:r>
    </w:p>
    <w:p w14:paraId="089933E0">
      <w:pPr>
        <w:pStyle w:val="11"/>
        <w:ind w:left="360" w:firstLine="0" w:firstLineChars="0"/>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ddress:</w:t>
      </w:r>
      <w:r>
        <w:rPr>
          <w:rFonts w:hint="eastAsia" w:ascii="Times New Roman" w:hAnsi="Times New Roman" w:cs="Times New Roman"/>
          <w:sz w:val="24"/>
          <w:szCs w:val="24"/>
          <w:lang w:val="en-US" w:eastAsia="zh-CN"/>
        </w:rPr>
        <w:t xml:space="preserve">School of </w:t>
      </w:r>
      <w:r>
        <w:rPr>
          <w:rFonts w:hint="eastAsia" w:ascii="Times New Roman" w:hAnsi="Times New Roman" w:cs="Times New Roman"/>
          <w:sz w:val="24"/>
          <w:szCs w:val="24"/>
        </w:rPr>
        <w:t xml:space="preserve">International </w:t>
      </w:r>
      <w:r>
        <w:rPr>
          <w:rFonts w:hint="eastAsia" w:ascii="Times New Roman" w:hAnsi="Times New Roman" w:cs="Times New Roman"/>
          <w:sz w:val="24"/>
          <w:szCs w:val="24"/>
          <w:lang w:val="en-US" w:eastAsia="zh-CN"/>
        </w:rPr>
        <w:t xml:space="preserve">Education, </w:t>
      </w:r>
      <w:r>
        <w:rPr>
          <w:rFonts w:hint="eastAsia" w:ascii="Times New Roman" w:hAnsi="Times New Roman" w:cs="Times New Roman"/>
          <w:sz w:val="24"/>
          <w:szCs w:val="24"/>
        </w:rPr>
        <w:t>Anhui Polytechnic University, Beijing Middle Road, Wuhu, Anhui, 241000</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P.R. China</w:t>
      </w:r>
    </w:p>
    <w:p w14:paraId="773121BC">
      <w:pPr>
        <w:pStyle w:val="11"/>
        <w:ind w:left="360" w:firstLine="0" w:firstLineChars="0"/>
        <w:rPr>
          <w:rFonts w:ascii="Times New Roman" w:hAnsi="Times New Roman" w:cs="Times New Roman"/>
          <w:sz w:val="24"/>
          <w:szCs w:val="24"/>
        </w:rPr>
      </w:pPr>
      <w:r>
        <w:rPr>
          <w:rFonts w:hint="eastAsia" w:ascii="Times New Roman" w:hAnsi="Times New Roman" w:cs="Times New Roman"/>
          <w:sz w:val="24"/>
          <w:szCs w:val="24"/>
        </w:rPr>
        <w:t>Tel: +86-553-2871021</w:t>
      </w:r>
    </w:p>
    <w:p w14:paraId="3B69B4FC">
      <w:pPr>
        <w:pStyle w:val="11"/>
        <w:ind w:left="360" w:firstLine="0" w:firstLineChars="0"/>
        <w:rPr>
          <w:rFonts w:ascii="Times New Roman" w:hAnsi="Times New Roman" w:cs="Times New Roman"/>
          <w:sz w:val="24"/>
          <w:szCs w:val="24"/>
        </w:rPr>
      </w:pPr>
      <w:r>
        <w:rPr>
          <w:rFonts w:hint="eastAsia" w:ascii="Times New Roman" w:hAnsi="Times New Roman" w:cs="Times New Roman"/>
          <w:sz w:val="24"/>
          <w:szCs w:val="24"/>
        </w:rPr>
        <w:t>Fax: +86-553-2871076</w:t>
      </w:r>
    </w:p>
    <w:p w14:paraId="15C71989">
      <w:pPr>
        <w:pStyle w:val="11"/>
        <w:ind w:left="360" w:firstLine="0" w:firstLineChars="0"/>
        <w:rPr>
          <w:rFonts w:ascii="Times New Roman" w:hAnsi="Times New Roman" w:cs="Times New Roman"/>
          <w:sz w:val="24"/>
          <w:szCs w:val="24"/>
        </w:rPr>
      </w:pPr>
      <w:r>
        <w:rPr>
          <w:rFonts w:hint="eastAsia" w:ascii="Times New Roman" w:hAnsi="Times New Roman" w:cs="Times New Roman"/>
          <w:sz w:val="24"/>
          <w:szCs w:val="24"/>
        </w:rPr>
        <w:t>Email:</w:t>
      </w:r>
      <w:r>
        <w:fldChar w:fldCharType="begin"/>
      </w:r>
      <w:r>
        <w:instrText xml:space="preserve"> HYPERLINK "mailto:wsb@aust.edu.cn" </w:instrText>
      </w:r>
      <w:r>
        <w:fldChar w:fldCharType="separate"/>
      </w:r>
      <w:r>
        <w:rPr>
          <w:rFonts w:hint="eastAsia" w:ascii="Times New Roman" w:hAnsi="Times New Roman" w:cs="Times New Roman"/>
          <w:sz w:val="24"/>
          <w:szCs w:val="24"/>
        </w:rPr>
        <w:t>wsb@ahpu.edu.cn</w:t>
      </w:r>
      <w:r>
        <w:rPr>
          <w:rFonts w:hint="eastAsia" w:ascii="Times New Roman" w:hAnsi="Times New Roman" w:cs="Times New Roman"/>
          <w:sz w:val="24"/>
          <w:szCs w:val="24"/>
        </w:rPr>
        <w:fldChar w:fldCharType="end"/>
      </w:r>
    </w:p>
    <w:p w14:paraId="5061226D">
      <w:pPr>
        <w:pStyle w:val="11"/>
        <w:ind w:left="360" w:firstLine="0" w:firstLineChars="0"/>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rPr>
        <w:t xml:space="preserve">Website: </w:t>
      </w:r>
      <w:r>
        <w:rPr>
          <w:rFonts w:ascii="Times New Roman" w:hAnsi="Times New Roman" w:cs="Times New Roman"/>
          <w:sz w:val="24"/>
          <w:szCs w:val="24"/>
        </w:rPr>
        <w:t>http://oiec.ahpu.edu.cn/</w:t>
      </w:r>
      <w:r>
        <w:rPr>
          <w:rFonts w:hint="eastAsia" w:ascii="Times New Roman" w:hAnsi="Times New Roman" w:cs="Times New Roman"/>
          <w:sz w:val="24"/>
          <w:szCs w:val="24"/>
          <w:lang w:val="en-US" w:eastAsia="zh-CN"/>
        </w:rPr>
        <w:t>s</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5B912">
    <w:pPr>
      <w:pStyle w:val="5"/>
    </w:pPr>
    <w: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2771775" cy="2676525"/>
          <wp:effectExtent l="0" t="0" r="9525" b="9525"/>
          <wp:wrapNone/>
          <wp:docPr id="2" name="WordPictureWatermark3376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3762" descr="校徽"/>
                  <pic:cNvPicPr>
                    <a:picLocks noChangeAspect="1"/>
                  </pic:cNvPicPr>
                </pic:nvPicPr>
                <pic:blipFill>
                  <a:blip r:embed="rId1">
                    <a:lum bright="69998" contrast="-70001"/>
                  </a:blip>
                  <a:stretch>
                    <a:fillRect/>
                  </a:stretch>
                </pic:blipFill>
                <pic:spPr>
                  <a:xfrm>
                    <a:off x="0" y="0"/>
                    <a:ext cx="2771775" cy="26765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2556F"/>
    <w:multiLevelType w:val="multilevel"/>
    <w:tmpl w:val="0A32556F"/>
    <w:lvl w:ilvl="0" w:tentative="0">
      <w:start w:val="1"/>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4MmYzMDc0MDI5MjA4MWU0MjcwMWRlYjVkMWQyOTUifQ=="/>
  </w:docVars>
  <w:rsids>
    <w:rsidRoot w:val="00AF22FB"/>
    <w:rsid w:val="00011C81"/>
    <w:rsid w:val="00014BAA"/>
    <w:rsid w:val="00016994"/>
    <w:rsid w:val="000321BD"/>
    <w:rsid w:val="00042B51"/>
    <w:rsid w:val="00053DEB"/>
    <w:rsid w:val="000622A7"/>
    <w:rsid w:val="000814FD"/>
    <w:rsid w:val="00087CF6"/>
    <w:rsid w:val="0009254C"/>
    <w:rsid w:val="000C1FF9"/>
    <w:rsid w:val="000F2F57"/>
    <w:rsid w:val="0010107D"/>
    <w:rsid w:val="0012187E"/>
    <w:rsid w:val="001278EA"/>
    <w:rsid w:val="00131555"/>
    <w:rsid w:val="0013447B"/>
    <w:rsid w:val="001448D5"/>
    <w:rsid w:val="00146E78"/>
    <w:rsid w:val="00156BEC"/>
    <w:rsid w:val="0017012F"/>
    <w:rsid w:val="0017644B"/>
    <w:rsid w:val="00184675"/>
    <w:rsid w:val="001A15CD"/>
    <w:rsid w:val="001B2289"/>
    <w:rsid w:val="001D4C6E"/>
    <w:rsid w:val="001F2749"/>
    <w:rsid w:val="002145B3"/>
    <w:rsid w:val="002176E9"/>
    <w:rsid w:val="0021786C"/>
    <w:rsid w:val="00223480"/>
    <w:rsid w:val="0023570A"/>
    <w:rsid w:val="002715F8"/>
    <w:rsid w:val="0027660C"/>
    <w:rsid w:val="002822BB"/>
    <w:rsid w:val="00291485"/>
    <w:rsid w:val="00292251"/>
    <w:rsid w:val="002953C0"/>
    <w:rsid w:val="002A3217"/>
    <w:rsid w:val="002A6445"/>
    <w:rsid w:val="002B60BD"/>
    <w:rsid w:val="002C601B"/>
    <w:rsid w:val="002D3A0D"/>
    <w:rsid w:val="002D60BF"/>
    <w:rsid w:val="002D7E55"/>
    <w:rsid w:val="002F601D"/>
    <w:rsid w:val="003057E5"/>
    <w:rsid w:val="003116B6"/>
    <w:rsid w:val="00312A2B"/>
    <w:rsid w:val="0031748E"/>
    <w:rsid w:val="003229FB"/>
    <w:rsid w:val="003230AF"/>
    <w:rsid w:val="0033723B"/>
    <w:rsid w:val="003525C9"/>
    <w:rsid w:val="00363445"/>
    <w:rsid w:val="003705BC"/>
    <w:rsid w:val="00372A20"/>
    <w:rsid w:val="00386F0B"/>
    <w:rsid w:val="003A448C"/>
    <w:rsid w:val="003B1EB4"/>
    <w:rsid w:val="003B4D73"/>
    <w:rsid w:val="003E65A6"/>
    <w:rsid w:val="003F518B"/>
    <w:rsid w:val="004007E1"/>
    <w:rsid w:val="00404525"/>
    <w:rsid w:val="00405C78"/>
    <w:rsid w:val="00412B2A"/>
    <w:rsid w:val="00412FC5"/>
    <w:rsid w:val="004238B7"/>
    <w:rsid w:val="00423C6D"/>
    <w:rsid w:val="0042509D"/>
    <w:rsid w:val="00426F1A"/>
    <w:rsid w:val="00430DFE"/>
    <w:rsid w:val="00452B8D"/>
    <w:rsid w:val="0047110B"/>
    <w:rsid w:val="00483765"/>
    <w:rsid w:val="00491E21"/>
    <w:rsid w:val="004A38BE"/>
    <w:rsid w:val="004A3C1A"/>
    <w:rsid w:val="004A3E98"/>
    <w:rsid w:val="004C6594"/>
    <w:rsid w:val="004D2028"/>
    <w:rsid w:val="004F0AE4"/>
    <w:rsid w:val="004F24E6"/>
    <w:rsid w:val="004F57EC"/>
    <w:rsid w:val="00500558"/>
    <w:rsid w:val="0051040E"/>
    <w:rsid w:val="005436F5"/>
    <w:rsid w:val="00545543"/>
    <w:rsid w:val="00560A93"/>
    <w:rsid w:val="00561AE6"/>
    <w:rsid w:val="00573561"/>
    <w:rsid w:val="005863B8"/>
    <w:rsid w:val="005916CB"/>
    <w:rsid w:val="00592CB3"/>
    <w:rsid w:val="00594324"/>
    <w:rsid w:val="005A374D"/>
    <w:rsid w:val="005B3124"/>
    <w:rsid w:val="005B3BB7"/>
    <w:rsid w:val="005C5AF7"/>
    <w:rsid w:val="005D09B8"/>
    <w:rsid w:val="005F0EAD"/>
    <w:rsid w:val="005F0F15"/>
    <w:rsid w:val="00617832"/>
    <w:rsid w:val="00657F5C"/>
    <w:rsid w:val="00665D2E"/>
    <w:rsid w:val="00685064"/>
    <w:rsid w:val="006923D5"/>
    <w:rsid w:val="00693FC2"/>
    <w:rsid w:val="006B0F56"/>
    <w:rsid w:val="006D1A3B"/>
    <w:rsid w:val="006E6574"/>
    <w:rsid w:val="006F5CE2"/>
    <w:rsid w:val="00723236"/>
    <w:rsid w:val="007314D9"/>
    <w:rsid w:val="007403B1"/>
    <w:rsid w:val="00742410"/>
    <w:rsid w:val="00747B87"/>
    <w:rsid w:val="00753E70"/>
    <w:rsid w:val="00755AA8"/>
    <w:rsid w:val="00775D85"/>
    <w:rsid w:val="00781062"/>
    <w:rsid w:val="00791529"/>
    <w:rsid w:val="007961A1"/>
    <w:rsid w:val="007A5A06"/>
    <w:rsid w:val="007B4C84"/>
    <w:rsid w:val="007D7D92"/>
    <w:rsid w:val="007E1E9B"/>
    <w:rsid w:val="007E401C"/>
    <w:rsid w:val="007F353E"/>
    <w:rsid w:val="00801A6E"/>
    <w:rsid w:val="0083497B"/>
    <w:rsid w:val="00834DF6"/>
    <w:rsid w:val="00837FC8"/>
    <w:rsid w:val="00851C55"/>
    <w:rsid w:val="0086043C"/>
    <w:rsid w:val="00872F34"/>
    <w:rsid w:val="00874456"/>
    <w:rsid w:val="00881240"/>
    <w:rsid w:val="00891C08"/>
    <w:rsid w:val="00896918"/>
    <w:rsid w:val="0089725F"/>
    <w:rsid w:val="008D70B5"/>
    <w:rsid w:val="008E2636"/>
    <w:rsid w:val="008E68C3"/>
    <w:rsid w:val="008F0BAC"/>
    <w:rsid w:val="00907420"/>
    <w:rsid w:val="00916A96"/>
    <w:rsid w:val="00922042"/>
    <w:rsid w:val="009350EB"/>
    <w:rsid w:val="009507C6"/>
    <w:rsid w:val="00971A04"/>
    <w:rsid w:val="00994CC7"/>
    <w:rsid w:val="009A6E7B"/>
    <w:rsid w:val="009B2F5C"/>
    <w:rsid w:val="009C020E"/>
    <w:rsid w:val="009C2B27"/>
    <w:rsid w:val="009D5A9E"/>
    <w:rsid w:val="009E12B0"/>
    <w:rsid w:val="00A00A07"/>
    <w:rsid w:val="00A0532A"/>
    <w:rsid w:val="00A06E90"/>
    <w:rsid w:val="00A11B5F"/>
    <w:rsid w:val="00A12F1A"/>
    <w:rsid w:val="00A21199"/>
    <w:rsid w:val="00A323C8"/>
    <w:rsid w:val="00A3546F"/>
    <w:rsid w:val="00A46321"/>
    <w:rsid w:val="00A47272"/>
    <w:rsid w:val="00A52760"/>
    <w:rsid w:val="00A57593"/>
    <w:rsid w:val="00A70C77"/>
    <w:rsid w:val="00A70DEF"/>
    <w:rsid w:val="00A84388"/>
    <w:rsid w:val="00A94B5E"/>
    <w:rsid w:val="00AB5D82"/>
    <w:rsid w:val="00AC0415"/>
    <w:rsid w:val="00AC6864"/>
    <w:rsid w:val="00AC6DB7"/>
    <w:rsid w:val="00AD6F39"/>
    <w:rsid w:val="00AE0886"/>
    <w:rsid w:val="00AE3FF8"/>
    <w:rsid w:val="00AE79DB"/>
    <w:rsid w:val="00AF1102"/>
    <w:rsid w:val="00AF22FB"/>
    <w:rsid w:val="00B01F3F"/>
    <w:rsid w:val="00B2585E"/>
    <w:rsid w:val="00B267A7"/>
    <w:rsid w:val="00B37A37"/>
    <w:rsid w:val="00BA03AE"/>
    <w:rsid w:val="00BA108D"/>
    <w:rsid w:val="00BB0F6C"/>
    <w:rsid w:val="00BC5FEB"/>
    <w:rsid w:val="00BD0D6B"/>
    <w:rsid w:val="00BE1684"/>
    <w:rsid w:val="00C0030A"/>
    <w:rsid w:val="00C12A03"/>
    <w:rsid w:val="00C13130"/>
    <w:rsid w:val="00C21C3A"/>
    <w:rsid w:val="00C30A38"/>
    <w:rsid w:val="00C32C8F"/>
    <w:rsid w:val="00C4671E"/>
    <w:rsid w:val="00C566B8"/>
    <w:rsid w:val="00C63747"/>
    <w:rsid w:val="00C71287"/>
    <w:rsid w:val="00C72D8D"/>
    <w:rsid w:val="00CA2F8F"/>
    <w:rsid w:val="00CC0749"/>
    <w:rsid w:val="00CD31C9"/>
    <w:rsid w:val="00CD5C94"/>
    <w:rsid w:val="00CE0DBF"/>
    <w:rsid w:val="00CE5C1D"/>
    <w:rsid w:val="00D012BD"/>
    <w:rsid w:val="00D16783"/>
    <w:rsid w:val="00D211EF"/>
    <w:rsid w:val="00D216A5"/>
    <w:rsid w:val="00D306F1"/>
    <w:rsid w:val="00D352FD"/>
    <w:rsid w:val="00D42246"/>
    <w:rsid w:val="00D44F0F"/>
    <w:rsid w:val="00D54770"/>
    <w:rsid w:val="00D77549"/>
    <w:rsid w:val="00D81DB0"/>
    <w:rsid w:val="00D90C15"/>
    <w:rsid w:val="00D916A8"/>
    <w:rsid w:val="00DC21DA"/>
    <w:rsid w:val="00DD3F71"/>
    <w:rsid w:val="00DF4FC2"/>
    <w:rsid w:val="00DF77B5"/>
    <w:rsid w:val="00E10829"/>
    <w:rsid w:val="00E22B3E"/>
    <w:rsid w:val="00E25857"/>
    <w:rsid w:val="00E43981"/>
    <w:rsid w:val="00E53AE5"/>
    <w:rsid w:val="00E53C6F"/>
    <w:rsid w:val="00E54AA6"/>
    <w:rsid w:val="00E65322"/>
    <w:rsid w:val="00ED05B1"/>
    <w:rsid w:val="00ED298E"/>
    <w:rsid w:val="00F1015A"/>
    <w:rsid w:val="00F140EC"/>
    <w:rsid w:val="00F162A5"/>
    <w:rsid w:val="00F246F4"/>
    <w:rsid w:val="00F27428"/>
    <w:rsid w:val="00F30F85"/>
    <w:rsid w:val="00F36CC7"/>
    <w:rsid w:val="00F53434"/>
    <w:rsid w:val="00F60A4D"/>
    <w:rsid w:val="00F75C25"/>
    <w:rsid w:val="00F86C00"/>
    <w:rsid w:val="00F87EF8"/>
    <w:rsid w:val="00F93AF5"/>
    <w:rsid w:val="00F95135"/>
    <w:rsid w:val="00FC07B4"/>
    <w:rsid w:val="00FC2ECD"/>
    <w:rsid w:val="00FC4198"/>
    <w:rsid w:val="00FD7BC7"/>
    <w:rsid w:val="00FD7C3E"/>
    <w:rsid w:val="00FE03ED"/>
    <w:rsid w:val="00FE3E05"/>
    <w:rsid w:val="00FE7E83"/>
    <w:rsid w:val="01AC7A50"/>
    <w:rsid w:val="01F176F8"/>
    <w:rsid w:val="023D293E"/>
    <w:rsid w:val="02405F8A"/>
    <w:rsid w:val="027313AD"/>
    <w:rsid w:val="02DC3F04"/>
    <w:rsid w:val="02EB4148"/>
    <w:rsid w:val="03DB41BC"/>
    <w:rsid w:val="04441D61"/>
    <w:rsid w:val="05476D0D"/>
    <w:rsid w:val="05FA1D79"/>
    <w:rsid w:val="061B2FFA"/>
    <w:rsid w:val="064A73D7"/>
    <w:rsid w:val="06D37A82"/>
    <w:rsid w:val="073E3C7E"/>
    <w:rsid w:val="07F7358F"/>
    <w:rsid w:val="081163FE"/>
    <w:rsid w:val="082B6F6D"/>
    <w:rsid w:val="08746311"/>
    <w:rsid w:val="087A0447"/>
    <w:rsid w:val="096133B5"/>
    <w:rsid w:val="09A17C56"/>
    <w:rsid w:val="09DC40AD"/>
    <w:rsid w:val="0A481E7F"/>
    <w:rsid w:val="0A524FB1"/>
    <w:rsid w:val="0A8C6210"/>
    <w:rsid w:val="0AD35BED"/>
    <w:rsid w:val="0B536D2E"/>
    <w:rsid w:val="0C5B4B49"/>
    <w:rsid w:val="0C7927C4"/>
    <w:rsid w:val="0C803B53"/>
    <w:rsid w:val="0C8E44C1"/>
    <w:rsid w:val="0CA710DF"/>
    <w:rsid w:val="0CCC323C"/>
    <w:rsid w:val="0DA9532B"/>
    <w:rsid w:val="0DCB34F3"/>
    <w:rsid w:val="0E342E47"/>
    <w:rsid w:val="0EFD76DC"/>
    <w:rsid w:val="0F340C24"/>
    <w:rsid w:val="10152804"/>
    <w:rsid w:val="102869DB"/>
    <w:rsid w:val="109A0F5B"/>
    <w:rsid w:val="10C5422A"/>
    <w:rsid w:val="11B85B3D"/>
    <w:rsid w:val="11BA7B07"/>
    <w:rsid w:val="11F33019"/>
    <w:rsid w:val="1202325C"/>
    <w:rsid w:val="135B0E75"/>
    <w:rsid w:val="1468384A"/>
    <w:rsid w:val="149676F1"/>
    <w:rsid w:val="14D81766"/>
    <w:rsid w:val="154C4F1A"/>
    <w:rsid w:val="15512530"/>
    <w:rsid w:val="15F24E47"/>
    <w:rsid w:val="16DC407B"/>
    <w:rsid w:val="17171557"/>
    <w:rsid w:val="173C2D6C"/>
    <w:rsid w:val="17D411F6"/>
    <w:rsid w:val="18585984"/>
    <w:rsid w:val="18822A00"/>
    <w:rsid w:val="188350F6"/>
    <w:rsid w:val="19045B0B"/>
    <w:rsid w:val="19BE215E"/>
    <w:rsid w:val="1A0F73A0"/>
    <w:rsid w:val="1B740E71"/>
    <w:rsid w:val="1C316C17"/>
    <w:rsid w:val="1C896A53"/>
    <w:rsid w:val="1D4110DC"/>
    <w:rsid w:val="1D8D2573"/>
    <w:rsid w:val="1DAA6C81"/>
    <w:rsid w:val="1E18008F"/>
    <w:rsid w:val="1E62755C"/>
    <w:rsid w:val="1E6A4663"/>
    <w:rsid w:val="1EBD29E4"/>
    <w:rsid w:val="1F3D3B25"/>
    <w:rsid w:val="1F9D4C3E"/>
    <w:rsid w:val="1FCF0C21"/>
    <w:rsid w:val="208D4B10"/>
    <w:rsid w:val="20AD0837"/>
    <w:rsid w:val="20EA7CFF"/>
    <w:rsid w:val="217A696B"/>
    <w:rsid w:val="222114DC"/>
    <w:rsid w:val="22286BE8"/>
    <w:rsid w:val="234B4D59"/>
    <w:rsid w:val="23BF0FAD"/>
    <w:rsid w:val="24003A9F"/>
    <w:rsid w:val="24AF305E"/>
    <w:rsid w:val="251D5F8B"/>
    <w:rsid w:val="26296BB1"/>
    <w:rsid w:val="26321F0A"/>
    <w:rsid w:val="274517C9"/>
    <w:rsid w:val="2767173F"/>
    <w:rsid w:val="27986526"/>
    <w:rsid w:val="27CF23FB"/>
    <w:rsid w:val="287F0D0A"/>
    <w:rsid w:val="28C11DAA"/>
    <w:rsid w:val="28DE3C83"/>
    <w:rsid w:val="299D58EC"/>
    <w:rsid w:val="29E76B67"/>
    <w:rsid w:val="2A6401B8"/>
    <w:rsid w:val="2B6A3EF4"/>
    <w:rsid w:val="2B88437A"/>
    <w:rsid w:val="2BD80E5D"/>
    <w:rsid w:val="2CDE67E8"/>
    <w:rsid w:val="2CE675AA"/>
    <w:rsid w:val="2CF84C2E"/>
    <w:rsid w:val="2D2325AC"/>
    <w:rsid w:val="2D4D13D7"/>
    <w:rsid w:val="2D8C5A7D"/>
    <w:rsid w:val="2DF857E7"/>
    <w:rsid w:val="2E9F2106"/>
    <w:rsid w:val="2EA119DB"/>
    <w:rsid w:val="2EB172D5"/>
    <w:rsid w:val="2EE60E75"/>
    <w:rsid w:val="2F3B1E2F"/>
    <w:rsid w:val="2F715851"/>
    <w:rsid w:val="2FB63264"/>
    <w:rsid w:val="301663F8"/>
    <w:rsid w:val="3029612C"/>
    <w:rsid w:val="304A60A2"/>
    <w:rsid w:val="30C6179C"/>
    <w:rsid w:val="30CE0A81"/>
    <w:rsid w:val="311741D6"/>
    <w:rsid w:val="317E4255"/>
    <w:rsid w:val="31CA749A"/>
    <w:rsid w:val="31FB58A6"/>
    <w:rsid w:val="322D17D7"/>
    <w:rsid w:val="32454D73"/>
    <w:rsid w:val="32A72D83"/>
    <w:rsid w:val="32AE46C6"/>
    <w:rsid w:val="33446DD8"/>
    <w:rsid w:val="337C6572"/>
    <w:rsid w:val="33F374F1"/>
    <w:rsid w:val="34142C4F"/>
    <w:rsid w:val="341D6B1C"/>
    <w:rsid w:val="344D7F0F"/>
    <w:rsid w:val="34D92D2E"/>
    <w:rsid w:val="35401431"/>
    <w:rsid w:val="35492DCC"/>
    <w:rsid w:val="357A2F85"/>
    <w:rsid w:val="357D4824"/>
    <w:rsid w:val="35884C33"/>
    <w:rsid w:val="3643781B"/>
    <w:rsid w:val="36965B9D"/>
    <w:rsid w:val="36BB5604"/>
    <w:rsid w:val="3706220D"/>
    <w:rsid w:val="371A057C"/>
    <w:rsid w:val="379D2F5B"/>
    <w:rsid w:val="37BE35FD"/>
    <w:rsid w:val="388A7983"/>
    <w:rsid w:val="38B44A00"/>
    <w:rsid w:val="391767BE"/>
    <w:rsid w:val="3A577D39"/>
    <w:rsid w:val="3A6D30B9"/>
    <w:rsid w:val="3AE74C19"/>
    <w:rsid w:val="3AF31810"/>
    <w:rsid w:val="3B1D688D"/>
    <w:rsid w:val="3B334302"/>
    <w:rsid w:val="3C351DF3"/>
    <w:rsid w:val="3C6D55F2"/>
    <w:rsid w:val="3C9467FC"/>
    <w:rsid w:val="3D354E44"/>
    <w:rsid w:val="3DA67236"/>
    <w:rsid w:val="3DB86D41"/>
    <w:rsid w:val="3DBA4867"/>
    <w:rsid w:val="3DF338D5"/>
    <w:rsid w:val="3DFA2EB5"/>
    <w:rsid w:val="3DFD29A6"/>
    <w:rsid w:val="3E1877DF"/>
    <w:rsid w:val="3E2E2B5F"/>
    <w:rsid w:val="3E8A248B"/>
    <w:rsid w:val="3F0D219F"/>
    <w:rsid w:val="40F05465"/>
    <w:rsid w:val="410C3EB0"/>
    <w:rsid w:val="410D1152"/>
    <w:rsid w:val="41173D7E"/>
    <w:rsid w:val="41354204"/>
    <w:rsid w:val="4151103E"/>
    <w:rsid w:val="41F55AA1"/>
    <w:rsid w:val="432602A9"/>
    <w:rsid w:val="43374301"/>
    <w:rsid w:val="43456981"/>
    <w:rsid w:val="4348021F"/>
    <w:rsid w:val="434F476D"/>
    <w:rsid w:val="437C611B"/>
    <w:rsid w:val="43D4331E"/>
    <w:rsid w:val="44207D27"/>
    <w:rsid w:val="448E25A9"/>
    <w:rsid w:val="44BA15F0"/>
    <w:rsid w:val="45B24076"/>
    <w:rsid w:val="45C83899"/>
    <w:rsid w:val="468123C6"/>
    <w:rsid w:val="46EE10DD"/>
    <w:rsid w:val="46FF5A59"/>
    <w:rsid w:val="472D60AA"/>
    <w:rsid w:val="476E221E"/>
    <w:rsid w:val="47C8437C"/>
    <w:rsid w:val="48853CC3"/>
    <w:rsid w:val="48DD2F81"/>
    <w:rsid w:val="4918743F"/>
    <w:rsid w:val="4A2117CA"/>
    <w:rsid w:val="4A255E75"/>
    <w:rsid w:val="4BC03FC2"/>
    <w:rsid w:val="4BCB40E3"/>
    <w:rsid w:val="4D0534E9"/>
    <w:rsid w:val="4D8C1650"/>
    <w:rsid w:val="4DBC1F35"/>
    <w:rsid w:val="4DC4528E"/>
    <w:rsid w:val="4F2A2ECF"/>
    <w:rsid w:val="4F2C4E99"/>
    <w:rsid w:val="4F714FA1"/>
    <w:rsid w:val="4FC450D1"/>
    <w:rsid w:val="4FE85264"/>
    <w:rsid w:val="50A62A29"/>
    <w:rsid w:val="50B82E88"/>
    <w:rsid w:val="51510BE7"/>
    <w:rsid w:val="515661FD"/>
    <w:rsid w:val="51A243BC"/>
    <w:rsid w:val="5292555D"/>
    <w:rsid w:val="52F641AF"/>
    <w:rsid w:val="53204D14"/>
    <w:rsid w:val="53982AFD"/>
    <w:rsid w:val="53BC2B2A"/>
    <w:rsid w:val="53C834F1"/>
    <w:rsid w:val="54931516"/>
    <w:rsid w:val="558C35C3"/>
    <w:rsid w:val="55915A56"/>
    <w:rsid w:val="559317CE"/>
    <w:rsid w:val="56574EF1"/>
    <w:rsid w:val="567956E0"/>
    <w:rsid w:val="56DC53F6"/>
    <w:rsid w:val="57D32355"/>
    <w:rsid w:val="594B2DB8"/>
    <w:rsid w:val="59BD150F"/>
    <w:rsid w:val="59C56616"/>
    <w:rsid w:val="5A0121A3"/>
    <w:rsid w:val="5A807374"/>
    <w:rsid w:val="5A81253D"/>
    <w:rsid w:val="5B583A26"/>
    <w:rsid w:val="5BA26C0E"/>
    <w:rsid w:val="5C0056E3"/>
    <w:rsid w:val="5D1F7DEB"/>
    <w:rsid w:val="5DDA639E"/>
    <w:rsid w:val="5DF41277"/>
    <w:rsid w:val="5DF43025"/>
    <w:rsid w:val="5ED6097D"/>
    <w:rsid w:val="5F8623A3"/>
    <w:rsid w:val="5FAA30FD"/>
    <w:rsid w:val="5FFB4B3F"/>
    <w:rsid w:val="60B13450"/>
    <w:rsid w:val="632C2361"/>
    <w:rsid w:val="633839B4"/>
    <w:rsid w:val="63B177FC"/>
    <w:rsid w:val="644D348F"/>
    <w:rsid w:val="64F41B5D"/>
    <w:rsid w:val="65D06126"/>
    <w:rsid w:val="662841B4"/>
    <w:rsid w:val="66B5531C"/>
    <w:rsid w:val="66C0619B"/>
    <w:rsid w:val="66E14FA4"/>
    <w:rsid w:val="674F6150"/>
    <w:rsid w:val="67BF6452"/>
    <w:rsid w:val="67D22F27"/>
    <w:rsid w:val="684B5F38"/>
    <w:rsid w:val="68664B20"/>
    <w:rsid w:val="6B76151E"/>
    <w:rsid w:val="6B855C05"/>
    <w:rsid w:val="6C397D24"/>
    <w:rsid w:val="6CBF0CA2"/>
    <w:rsid w:val="6CD92A71"/>
    <w:rsid w:val="6CDC2EA5"/>
    <w:rsid w:val="6D3C6797"/>
    <w:rsid w:val="6DB12CE1"/>
    <w:rsid w:val="6DB6259F"/>
    <w:rsid w:val="6E522CAD"/>
    <w:rsid w:val="6E6C4E5A"/>
    <w:rsid w:val="6F4D6A39"/>
    <w:rsid w:val="6F5E7E8C"/>
    <w:rsid w:val="6F800BBD"/>
    <w:rsid w:val="702E23C7"/>
    <w:rsid w:val="70756116"/>
    <w:rsid w:val="71285068"/>
    <w:rsid w:val="729F57FE"/>
    <w:rsid w:val="72AE3C93"/>
    <w:rsid w:val="738549F4"/>
    <w:rsid w:val="738B5D82"/>
    <w:rsid w:val="73A11102"/>
    <w:rsid w:val="7541494A"/>
    <w:rsid w:val="7588538D"/>
    <w:rsid w:val="75DE663D"/>
    <w:rsid w:val="75F0022C"/>
    <w:rsid w:val="75F24681"/>
    <w:rsid w:val="76DF266D"/>
    <w:rsid w:val="77204908"/>
    <w:rsid w:val="78146346"/>
    <w:rsid w:val="784C1F84"/>
    <w:rsid w:val="787D038F"/>
    <w:rsid w:val="78941235"/>
    <w:rsid w:val="78BE2756"/>
    <w:rsid w:val="791505C8"/>
    <w:rsid w:val="79621333"/>
    <w:rsid w:val="79823784"/>
    <w:rsid w:val="79C842E0"/>
    <w:rsid w:val="7A9A7DE3"/>
    <w:rsid w:val="7B0B7A4F"/>
    <w:rsid w:val="7B120310"/>
    <w:rsid w:val="7B1B5C3E"/>
    <w:rsid w:val="7B723FF9"/>
    <w:rsid w:val="7BAC4AE8"/>
    <w:rsid w:val="7BDC717B"/>
    <w:rsid w:val="7C1032C9"/>
    <w:rsid w:val="7C896BD7"/>
    <w:rsid w:val="7C991697"/>
    <w:rsid w:val="7CBE2D25"/>
    <w:rsid w:val="7CE3278B"/>
    <w:rsid w:val="7CF46BED"/>
    <w:rsid w:val="7D5176F5"/>
    <w:rsid w:val="7D6733BC"/>
    <w:rsid w:val="7DE1316F"/>
    <w:rsid w:val="7E5A6A7D"/>
    <w:rsid w:val="7F121106"/>
    <w:rsid w:val="7F6D73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8"/>
    <w:basedOn w:val="1"/>
    <w:next w:val="1"/>
    <w:link w:val="14"/>
    <w:qFormat/>
    <w:uiPriority w:val="0"/>
    <w:pPr>
      <w:spacing w:before="36"/>
      <w:ind w:left="441"/>
      <w:jc w:val="left"/>
      <w:outlineLvl w:val="7"/>
    </w:pPr>
    <w:rPr>
      <w:rFonts w:ascii="仿宋_GB2312" w:hAnsi="仿宋_GB2312" w:eastAsia="仿宋_GB2312" w:cs="Times New Roman"/>
      <w:b/>
      <w:bCs/>
      <w:kern w:val="0"/>
      <w:szCs w:val="21"/>
      <w:lang w:eastAsia="en-US"/>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9">
    <w:name w:val="FollowedHyperlink"/>
    <w:basedOn w:val="8"/>
    <w:qFormat/>
    <w:uiPriority w:val="0"/>
    <w:rPr>
      <w:color w:val="800080"/>
      <w:u w:val="single"/>
    </w:rPr>
  </w:style>
  <w:style w:type="character" w:styleId="10">
    <w:name w:val="Hyperlink"/>
    <w:basedOn w:val="8"/>
    <w:unhideWhenUsed/>
    <w:qFormat/>
    <w:uiPriority w:val="99"/>
    <w:rPr>
      <w:color w:val="0000FF" w:themeColor="hyperlink"/>
      <w:u w:val="single"/>
    </w:rPr>
  </w:style>
  <w:style w:type="paragraph" w:styleId="11">
    <w:name w:val="List Paragraph"/>
    <w:basedOn w:val="1"/>
    <w:qFormat/>
    <w:uiPriority w:val="34"/>
    <w:pPr>
      <w:ind w:firstLine="420" w:firstLineChars="200"/>
    </w:p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character" w:customStyle="1" w:styleId="14">
    <w:name w:val="标题 8 Char"/>
    <w:basedOn w:val="8"/>
    <w:link w:val="2"/>
    <w:qFormat/>
    <w:uiPriority w:val="0"/>
    <w:rPr>
      <w:rFonts w:ascii="仿宋_GB2312" w:hAnsi="仿宋_GB2312" w:eastAsia="仿宋_GB2312" w:cs="Times New Roman"/>
      <w:b/>
      <w:bCs/>
      <w:kern w:val="0"/>
      <w:szCs w:val="21"/>
      <w:lang w:eastAsia="en-US"/>
    </w:rPr>
  </w:style>
  <w:style w:type="character" w:customStyle="1" w:styleId="15">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1612</Words>
  <Characters>9991</Characters>
  <Lines>85</Lines>
  <Paragraphs>24</Paragraphs>
  <TotalTime>5</TotalTime>
  <ScaleCrop>false</ScaleCrop>
  <LinksUpToDate>false</LinksUpToDate>
  <CharactersWithSpaces>11495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2019-05-19T05:52:00Z</dcterms:created>
  <dc:creator>金成星</dc:creator>
  <cp:lastModifiedBy>Mindy Fung</cp:lastModifiedBy>
  <cp:lastPrinted>2022-04-01T08:50:00Z</cp:lastPrinted>
  <dcterms:modified xsi:type="dcterms:W3CDTF">2025-04-28T08:08:34Z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FB8242440D464FFD9F164B93CA87BED6</vt:lpwstr>
  </property>
  <property fmtid="{D5CDD505-2E9C-101B-9397-08002B2CF9AE}" pid="4" name="KSOTemplateDocerSaveRecord">
    <vt:lpwstr>eyJoZGlkIjoiYTIxNTEwZTcxYjcxNDA5ZTMwNWFlOGI5YWUzMmVkMjYiLCJ1c2VySWQiOiIyOTc5ODAzMyJ9</vt:lpwstr>
  </property>
</Properties>
</file>